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6F" w:rsidRDefault="0035496F" w:rsidP="0035496F">
      <w:pPr>
        <w:pStyle w:val="p0"/>
        <w:shd w:val="clear" w:color="auto" w:fill="FFFFFF"/>
        <w:spacing w:before="0" w:beforeAutospacing="0" w:after="0" w:afterAutospacing="0" w:line="560" w:lineRule="exact"/>
        <w:jc w:val="both"/>
        <w:rPr>
          <w:rFonts w:cs="Times New Roman"/>
          <w:sz w:val="32"/>
          <w:szCs w:val="32"/>
        </w:rPr>
      </w:pPr>
      <w:r>
        <w:rPr>
          <w:rFonts w:cs="Times New Roman" w:hint="eastAsia"/>
          <w:sz w:val="32"/>
          <w:szCs w:val="32"/>
        </w:rPr>
        <w:t xml:space="preserve">            </w:t>
      </w:r>
      <w:bookmarkStart w:id="0" w:name="_GoBack"/>
      <w:bookmarkEnd w:id="0"/>
    </w:p>
    <w:p w:rsidR="0035496F" w:rsidRDefault="0035496F" w:rsidP="0035496F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衡水市第三人民医院选聘工作人员岗位条件表</w:t>
      </w:r>
    </w:p>
    <w:tbl>
      <w:tblPr>
        <w:tblW w:w="1389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268"/>
        <w:gridCol w:w="1684"/>
        <w:gridCol w:w="765"/>
        <w:gridCol w:w="1545"/>
        <w:gridCol w:w="1590"/>
        <w:gridCol w:w="3913"/>
      </w:tblGrid>
      <w:tr w:rsidR="0035496F" w:rsidTr="0035496F">
        <w:trPr>
          <w:trHeight w:val="1030"/>
          <w:jc w:val="center"/>
        </w:trPr>
        <w:tc>
          <w:tcPr>
            <w:tcW w:w="2127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主管部门</w:t>
            </w:r>
          </w:p>
        </w:tc>
        <w:tc>
          <w:tcPr>
            <w:tcW w:w="2268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招聘单位</w:t>
            </w:r>
          </w:p>
        </w:tc>
        <w:tc>
          <w:tcPr>
            <w:tcW w:w="1684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单位性质</w:t>
            </w:r>
          </w:p>
        </w:tc>
        <w:tc>
          <w:tcPr>
            <w:tcW w:w="76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选聘人数</w:t>
            </w:r>
          </w:p>
        </w:tc>
        <w:tc>
          <w:tcPr>
            <w:tcW w:w="154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学历学位</w:t>
            </w:r>
          </w:p>
        </w:tc>
        <w:tc>
          <w:tcPr>
            <w:tcW w:w="1590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专业要求</w:t>
            </w:r>
          </w:p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（研究方向）</w:t>
            </w:r>
          </w:p>
        </w:tc>
        <w:tc>
          <w:tcPr>
            <w:tcW w:w="3913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备注</w:t>
            </w:r>
          </w:p>
        </w:tc>
      </w:tr>
      <w:tr w:rsidR="0035496F" w:rsidTr="0035496F">
        <w:trPr>
          <w:trHeight w:val="760"/>
          <w:jc w:val="center"/>
        </w:trPr>
        <w:tc>
          <w:tcPr>
            <w:tcW w:w="2127" w:type="dxa"/>
            <w:vMerge w:val="restart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衡水市卫生健康委员会</w:t>
            </w:r>
          </w:p>
        </w:tc>
        <w:tc>
          <w:tcPr>
            <w:tcW w:w="2268" w:type="dxa"/>
            <w:vMerge w:val="restart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衡水市第三人民医院</w:t>
            </w:r>
          </w:p>
        </w:tc>
        <w:tc>
          <w:tcPr>
            <w:tcW w:w="1684" w:type="dxa"/>
            <w:vMerge w:val="restart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定项定额补助</w:t>
            </w:r>
          </w:p>
        </w:tc>
        <w:tc>
          <w:tcPr>
            <w:tcW w:w="76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1</w:t>
            </w:r>
          </w:p>
        </w:tc>
        <w:tc>
          <w:tcPr>
            <w:tcW w:w="154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本科、学士</w:t>
            </w:r>
          </w:p>
        </w:tc>
        <w:tc>
          <w:tcPr>
            <w:tcW w:w="1590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临床医学</w:t>
            </w:r>
          </w:p>
        </w:tc>
        <w:tc>
          <w:tcPr>
            <w:tcW w:w="3913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病理岗位</w:t>
            </w:r>
          </w:p>
        </w:tc>
      </w:tr>
      <w:tr w:rsidR="0035496F" w:rsidTr="0035496F">
        <w:trPr>
          <w:trHeight w:val="760"/>
          <w:jc w:val="center"/>
        </w:trPr>
        <w:tc>
          <w:tcPr>
            <w:tcW w:w="2127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684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76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3</w:t>
            </w:r>
          </w:p>
        </w:tc>
        <w:tc>
          <w:tcPr>
            <w:tcW w:w="154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本科、学士</w:t>
            </w:r>
          </w:p>
        </w:tc>
        <w:tc>
          <w:tcPr>
            <w:tcW w:w="1590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医学影像学</w:t>
            </w:r>
          </w:p>
        </w:tc>
        <w:tc>
          <w:tcPr>
            <w:tcW w:w="3913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</w:tr>
      <w:tr w:rsidR="0035496F" w:rsidTr="0035496F">
        <w:trPr>
          <w:trHeight w:val="760"/>
          <w:jc w:val="center"/>
        </w:trPr>
        <w:tc>
          <w:tcPr>
            <w:tcW w:w="2127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684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76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2</w:t>
            </w:r>
          </w:p>
        </w:tc>
        <w:tc>
          <w:tcPr>
            <w:tcW w:w="154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本科、学士</w:t>
            </w:r>
          </w:p>
        </w:tc>
        <w:tc>
          <w:tcPr>
            <w:tcW w:w="1590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麻醉学</w:t>
            </w:r>
          </w:p>
        </w:tc>
        <w:tc>
          <w:tcPr>
            <w:tcW w:w="3913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</w:tr>
      <w:tr w:rsidR="0035496F" w:rsidTr="0035496F">
        <w:trPr>
          <w:trHeight w:val="760"/>
          <w:jc w:val="center"/>
        </w:trPr>
        <w:tc>
          <w:tcPr>
            <w:tcW w:w="2127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684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76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6</w:t>
            </w:r>
          </w:p>
        </w:tc>
        <w:tc>
          <w:tcPr>
            <w:tcW w:w="154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本科、学士</w:t>
            </w:r>
          </w:p>
        </w:tc>
        <w:tc>
          <w:tcPr>
            <w:tcW w:w="1590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临床医学</w:t>
            </w:r>
          </w:p>
        </w:tc>
        <w:tc>
          <w:tcPr>
            <w:tcW w:w="3913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b/>
                <w:bCs/>
                <w:szCs w:val="30"/>
              </w:rPr>
            </w:pPr>
            <w:r>
              <w:rPr>
                <w:rFonts w:cs="Times New Roman" w:hint="eastAsia"/>
                <w:b/>
                <w:bCs/>
                <w:szCs w:val="30"/>
              </w:rPr>
              <w:t>其中：服务基层项目人员定向招聘计划2</w:t>
            </w:r>
          </w:p>
        </w:tc>
      </w:tr>
      <w:tr w:rsidR="0035496F" w:rsidTr="0035496F">
        <w:trPr>
          <w:trHeight w:val="760"/>
          <w:jc w:val="center"/>
        </w:trPr>
        <w:tc>
          <w:tcPr>
            <w:tcW w:w="2127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684" w:type="dxa"/>
            <w:vMerge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76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4</w:t>
            </w:r>
          </w:p>
        </w:tc>
        <w:tc>
          <w:tcPr>
            <w:tcW w:w="1545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大学专科</w:t>
            </w:r>
          </w:p>
        </w:tc>
        <w:tc>
          <w:tcPr>
            <w:tcW w:w="1590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护理学</w:t>
            </w:r>
          </w:p>
        </w:tc>
        <w:tc>
          <w:tcPr>
            <w:tcW w:w="3913" w:type="dxa"/>
            <w:vAlign w:val="center"/>
          </w:tcPr>
          <w:p w:rsidR="0035496F" w:rsidRDefault="0035496F" w:rsidP="0035496F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/>
                <w:b/>
                <w:bCs/>
                <w:szCs w:val="30"/>
              </w:rPr>
            </w:pPr>
            <w:r>
              <w:rPr>
                <w:rFonts w:cs="Times New Roman" w:hint="eastAsia"/>
                <w:b/>
                <w:bCs/>
                <w:szCs w:val="30"/>
              </w:rPr>
              <w:t>其中：服务基层项目人员定向招聘计划1</w:t>
            </w:r>
          </w:p>
        </w:tc>
      </w:tr>
    </w:tbl>
    <w:p w:rsidR="0035496F" w:rsidRDefault="0035496F" w:rsidP="0035496F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5C0996" w:rsidRPr="0035496F" w:rsidRDefault="00376B1E"/>
    <w:sectPr w:rsidR="005C0996" w:rsidRPr="0035496F" w:rsidSect="003549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1E" w:rsidRDefault="00376B1E" w:rsidP="00491104">
      <w:r>
        <w:separator/>
      </w:r>
    </w:p>
  </w:endnote>
  <w:endnote w:type="continuationSeparator" w:id="0">
    <w:p w:rsidR="00376B1E" w:rsidRDefault="00376B1E" w:rsidP="0049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1E" w:rsidRDefault="00376B1E" w:rsidP="00491104">
      <w:r>
        <w:separator/>
      </w:r>
    </w:p>
  </w:footnote>
  <w:footnote w:type="continuationSeparator" w:id="0">
    <w:p w:rsidR="00376B1E" w:rsidRDefault="00376B1E" w:rsidP="0049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6F"/>
    <w:rsid w:val="0035496F"/>
    <w:rsid w:val="00376B1E"/>
    <w:rsid w:val="00491104"/>
    <w:rsid w:val="00510754"/>
    <w:rsid w:val="005B0D22"/>
    <w:rsid w:val="00733841"/>
    <w:rsid w:val="00E0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3549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491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1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1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3549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491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1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1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2022-03-02T01:04:00Z</dcterms:created>
  <dcterms:modified xsi:type="dcterms:W3CDTF">2022-03-02T01:29:00Z</dcterms:modified>
</cp:coreProperties>
</file>