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p>
    <w:p>
      <w:pPr>
        <w:keepNext w:val="0"/>
        <w:keepLines w:val="0"/>
        <w:pageBreakBefore w:val="0"/>
        <w:kinsoku/>
        <w:wordWrap/>
        <w:overflowPunct/>
        <w:topLinePunct w:val="0"/>
        <w:autoSpaceDE/>
        <w:autoSpaceDN/>
        <w:bidi w:val="0"/>
        <w:adjustRightInd/>
        <w:spacing w:line="560" w:lineRule="exact"/>
        <w:jc w:val="both"/>
        <w:textAlignment w:val="auto"/>
        <w:rPr>
          <w:b/>
          <w:kern w:val="0"/>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eastAsia="方正小标宋简体"/>
          <w:bCs/>
          <w:kern w:val="0"/>
          <w:sz w:val="44"/>
          <w:szCs w:val="44"/>
        </w:rPr>
      </w:pPr>
      <w:r>
        <w:rPr>
          <w:rFonts w:hint="eastAsia" w:ascii="方正小标宋简体" w:eastAsia="方正小标宋简体"/>
          <w:bCs/>
          <w:kern w:val="0"/>
          <w:sz w:val="44"/>
          <w:szCs w:val="44"/>
          <w:lang w:val="en-US" w:eastAsia="zh-CN"/>
        </w:rPr>
        <w:t>2022</w:t>
      </w:r>
      <w:r>
        <w:rPr>
          <w:rFonts w:hint="eastAsia" w:ascii="方正小标宋简体" w:eastAsia="方正小标宋简体"/>
          <w:bCs/>
          <w:kern w:val="0"/>
          <w:sz w:val="44"/>
          <w:szCs w:val="44"/>
        </w:rPr>
        <w:t>年烟台市蓬莱区公开招聘</w:t>
      </w:r>
      <w:r>
        <w:rPr>
          <w:rFonts w:hint="eastAsia" w:eastAsia="方正小标宋简体"/>
          <w:bCs/>
          <w:kern w:val="0"/>
          <w:sz w:val="44"/>
          <w:szCs w:val="44"/>
        </w:rPr>
        <w:t>高层次</w:t>
      </w:r>
    </w:p>
    <w:p>
      <w:pPr>
        <w:keepNext w:val="0"/>
        <w:keepLines w:val="0"/>
        <w:pageBreakBefore w:val="0"/>
        <w:kinsoku/>
        <w:wordWrap/>
        <w:overflowPunct/>
        <w:topLinePunct w:val="0"/>
        <w:autoSpaceDE/>
        <w:autoSpaceDN/>
        <w:bidi w:val="0"/>
        <w:adjustRightInd/>
        <w:spacing w:line="560" w:lineRule="exact"/>
        <w:jc w:val="center"/>
        <w:textAlignment w:val="auto"/>
        <w:rPr>
          <w:rFonts w:eastAsia="方正小标宋简体"/>
          <w:bCs/>
          <w:kern w:val="0"/>
          <w:sz w:val="44"/>
          <w:szCs w:val="44"/>
        </w:rPr>
      </w:pPr>
      <w:r>
        <w:rPr>
          <w:rFonts w:hint="eastAsia" w:eastAsia="方正小标宋简体"/>
          <w:bCs/>
          <w:kern w:val="0"/>
          <w:sz w:val="44"/>
          <w:szCs w:val="44"/>
          <w:lang w:val="en-US" w:eastAsia="zh-CN"/>
        </w:rPr>
        <w:t>教育</w:t>
      </w:r>
      <w:r>
        <w:rPr>
          <w:rFonts w:hint="eastAsia" w:eastAsia="方正小标宋简体"/>
          <w:bCs/>
          <w:kern w:val="0"/>
          <w:sz w:val="44"/>
          <w:szCs w:val="44"/>
        </w:rPr>
        <w:t>人才</w:t>
      </w:r>
      <w:r>
        <w:rPr>
          <w:rFonts w:hint="eastAsia" w:ascii="方正小标宋简体" w:hAnsi="方正小标宋简体" w:eastAsia="方正小标宋简体" w:cs="方正小标宋简体"/>
          <w:i w:val="0"/>
          <w:iCs w:val="0"/>
          <w:caps w:val="0"/>
          <w:color w:val="000000"/>
          <w:spacing w:val="0"/>
          <w:sz w:val="44"/>
          <w:szCs w:val="44"/>
          <w:highlight w:val="none"/>
          <w:shd w:val="clear" w:color="auto" w:fill="FFFFFF"/>
          <w:lang w:val="en-US" w:eastAsia="zh-CN"/>
        </w:rPr>
        <w:t>和中小学（幼儿园）教师</w:t>
      </w:r>
      <w:r>
        <w:rPr>
          <w:rFonts w:eastAsia="方正小标宋简体"/>
          <w:bCs/>
          <w:kern w:val="0"/>
          <w:sz w:val="44"/>
          <w:szCs w:val="44"/>
        </w:rPr>
        <w:t>应聘须知</w:t>
      </w:r>
    </w:p>
    <w:p>
      <w:pPr>
        <w:keepNext w:val="0"/>
        <w:keepLines w:val="0"/>
        <w:pageBreakBefore w:val="0"/>
        <w:kinsoku/>
        <w:wordWrap/>
        <w:overflowPunct/>
        <w:topLinePunct w:val="0"/>
        <w:autoSpaceDE/>
        <w:autoSpaceDN/>
        <w:bidi w:val="0"/>
        <w:adjustRightInd/>
        <w:spacing w:line="560" w:lineRule="exact"/>
        <w:jc w:val="both"/>
        <w:textAlignment w:val="auto"/>
        <w:rPr>
          <w:rFonts w:eastAsia="方正小标宋简体"/>
          <w:kern w:val="0"/>
          <w:sz w:val="24"/>
        </w:rPr>
      </w:pP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按照事业单位公开招聘的相关规定，凡符合《</w:t>
      </w:r>
      <w:r>
        <w:rPr>
          <w:rFonts w:hint="eastAsia" w:ascii="仿宋" w:hAnsi="仿宋" w:eastAsia="仿宋" w:cs="仿宋"/>
          <w:sz w:val="32"/>
          <w:szCs w:val="32"/>
          <w:lang w:val="en-US" w:eastAsia="zh-CN"/>
        </w:rPr>
        <w:t>2022年</w:t>
      </w:r>
      <w:r>
        <w:rPr>
          <w:rFonts w:hint="eastAsia" w:ascii="仿宋" w:hAnsi="仿宋" w:eastAsia="仿宋" w:cs="仿宋"/>
          <w:i w:val="0"/>
          <w:iCs w:val="0"/>
          <w:caps w:val="0"/>
          <w:color w:val="000000"/>
          <w:spacing w:val="0"/>
          <w:sz w:val="32"/>
          <w:szCs w:val="32"/>
          <w:highlight w:val="none"/>
          <w:shd w:val="clear" w:color="auto" w:fill="FFFFFF"/>
          <w:lang w:val="en-US" w:eastAsia="zh-CN"/>
        </w:rPr>
        <w:t>烟台市蓬莱区</w:t>
      </w:r>
      <w:r>
        <w:rPr>
          <w:rFonts w:hint="eastAsia" w:ascii="仿宋" w:hAnsi="仿宋" w:eastAsia="仿宋" w:cs="仿宋"/>
          <w:sz w:val="32"/>
          <w:szCs w:val="32"/>
        </w:rPr>
        <w:t>公开招聘高层次</w:t>
      </w:r>
      <w:r>
        <w:rPr>
          <w:rFonts w:hint="eastAsia" w:ascii="仿宋" w:hAnsi="仿宋" w:eastAsia="仿宋" w:cs="仿宋"/>
          <w:sz w:val="32"/>
          <w:szCs w:val="32"/>
          <w:lang w:val="en-US" w:eastAsia="zh-CN"/>
        </w:rPr>
        <w:t>教育</w:t>
      </w:r>
      <w:r>
        <w:rPr>
          <w:rFonts w:hint="eastAsia" w:ascii="仿宋" w:hAnsi="仿宋" w:eastAsia="仿宋" w:cs="仿宋"/>
          <w:sz w:val="32"/>
          <w:szCs w:val="32"/>
        </w:rPr>
        <w:t>人才和中小学（幼儿园）教师简章》（以下简称《简章》）规定的条件及招聘岗位资格条件者，均可应聘。</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2.对应聘人员的年龄有何限制？</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应聘人员须为198</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日（含）以后出生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岗位另有要求的，以岗位要求为准。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4.</w:t>
      </w:r>
      <w:r>
        <w:rPr>
          <w:rFonts w:hint="eastAsia" w:ascii="黑体" w:hAnsi="黑体" w:eastAsia="黑体" w:cs="黑体"/>
          <w:sz w:val="32"/>
          <w:szCs w:val="32"/>
        </w:rPr>
        <w:t>对报考所需的资格资质证书取得时间、时效有何要求？</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除202</w:t>
      </w:r>
      <w:r>
        <w:rPr>
          <w:rFonts w:hint="eastAsia" w:ascii="仿宋" w:hAnsi="仿宋" w:eastAsia="仿宋" w:cs="仿宋"/>
          <w:sz w:val="32"/>
          <w:szCs w:val="32"/>
          <w:lang w:val="en-US" w:eastAsia="zh-CN"/>
        </w:rPr>
        <w:t>2</w:t>
      </w:r>
      <w:r>
        <w:rPr>
          <w:rFonts w:hint="eastAsia" w:ascii="仿宋" w:hAnsi="仿宋" w:eastAsia="仿宋" w:cs="仿宋"/>
          <w:sz w:val="32"/>
          <w:szCs w:val="32"/>
        </w:rPr>
        <w:t>年全日制普通高等院校毕业生学历证书、相应学位证书、教师资格证书、普通话证书，与国（境）内</w:t>
      </w:r>
      <w:r>
        <w:rPr>
          <w:rFonts w:hint="eastAsia" w:ascii="仿宋" w:hAnsi="仿宋" w:eastAsia="仿宋" w:cs="仿宋"/>
          <w:sz w:val="32"/>
          <w:szCs w:val="32"/>
          <w:lang w:val="en-US" w:eastAsia="zh-CN"/>
        </w:rPr>
        <w:t>2022年</w:t>
      </w:r>
      <w:r>
        <w:rPr>
          <w:rFonts w:hint="eastAsia" w:ascii="仿宋" w:hAnsi="仿宋" w:eastAsia="仿宋" w:cs="仿宋"/>
          <w:sz w:val="32"/>
          <w:szCs w:val="32"/>
        </w:rPr>
        <w:t>应届高校毕业生同期毕业的海归留学人员的国（境）外学历学位认证书、教师资格证书、普通话证书</w:t>
      </w:r>
      <w:r>
        <w:rPr>
          <w:rFonts w:hint="eastAsia" w:ascii="仿宋" w:hAnsi="仿宋" w:eastAsia="仿宋" w:cs="仿宋"/>
          <w:sz w:val="32"/>
          <w:szCs w:val="32"/>
          <w:lang w:val="en-US" w:eastAsia="zh-CN"/>
        </w:rPr>
        <w:t>可</w:t>
      </w:r>
      <w:r>
        <w:rPr>
          <w:rFonts w:hint="eastAsia" w:ascii="仿宋" w:hAnsi="仿宋" w:eastAsia="仿宋" w:cs="仿宋"/>
          <w:sz w:val="32"/>
          <w:szCs w:val="32"/>
        </w:rPr>
        <w:t>于202</w:t>
      </w:r>
      <w:r>
        <w:rPr>
          <w:rFonts w:hint="eastAsia" w:ascii="仿宋" w:hAnsi="仿宋" w:eastAsia="仿宋" w:cs="仿宋"/>
          <w:sz w:val="32"/>
          <w:szCs w:val="32"/>
          <w:lang w:val="en-US" w:eastAsia="zh-CN"/>
        </w:rPr>
        <w:t>2</w:t>
      </w:r>
      <w:r>
        <w:rPr>
          <w:rFonts w:hint="eastAsia" w:ascii="仿宋" w:hAnsi="仿宋" w:eastAsia="仿宋" w:cs="仿宋"/>
          <w:sz w:val="32"/>
          <w:szCs w:val="32"/>
        </w:rPr>
        <w:t>年8月底前取得外，招聘岗位要求的学历证书、相应学位证书、教师资格证书、普通话证书等所有资格、资质及证书〔含</w:t>
      </w:r>
      <w:r>
        <w:rPr>
          <w:rFonts w:hint="eastAsia" w:ascii="仿宋" w:hAnsi="仿宋" w:eastAsia="仿宋" w:cs="仿宋"/>
          <w:sz w:val="32"/>
          <w:szCs w:val="32"/>
          <w:lang w:val="en-US" w:eastAsia="zh-CN"/>
        </w:rPr>
        <w:t>2022年毕业海归留学人员的学历学位证书和2021年及2021年以前毕业</w:t>
      </w:r>
      <w:r>
        <w:rPr>
          <w:rFonts w:hint="eastAsia" w:ascii="仿宋" w:hAnsi="仿宋" w:eastAsia="仿宋" w:cs="仿宋"/>
          <w:sz w:val="32"/>
          <w:szCs w:val="32"/>
        </w:rPr>
        <w:t>海归留学人员的国（境）外学历学位认证书〕，应聘人员均须于202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日（含）之前取得</w:t>
      </w:r>
      <w:r>
        <w:rPr>
          <w:rFonts w:hint="eastAsia" w:ascii="仿宋" w:hAnsi="仿宋" w:eastAsia="仿宋" w:cs="仿宋"/>
          <w:sz w:val="32"/>
          <w:szCs w:val="32"/>
          <w:lang w:eastAsia="zh-CN"/>
        </w:rPr>
        <w:t>，</w:t>
      </w:r>
      <w:r>
        <w:rPr>
          <w:rFonts w:hint="eastAsia" w:ascii="仿宋" w:hAnsi="仿宋" w:eastAsia="仿宋" w:cs="仿宋"/>
          <w:sz w:val="32"/>
          <w:szCs w:val="32"/>
        </w:rPr>
        <w:t>且在现场资格审查、考察、办理聘用手续等期间该证件均有效。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网上报名信息表中的</w:t>
      </w:r>
      <w:r>
        <w:rPr>
          <w:rFonts w:hint="eastAsia" w:ascii="黑体" w:hAnsi="黑体" w:eastAsia="黑体" w:cs="黑体"/>
          <w:sz w:val="32"/>
          <w:szCs w:val="32"/>
          <w:lang w:eastAsia="zh-CN"/>
        </w:rPr>
        <w:t>“</w:t>
      </w:r>
      <w:r>
        <w:rPr>
          <w:rFonts w:hint="eastAsia" w:ascii="黑体" w:hAnsi="黑体" w:eastAsia="黑体" w:cs="黑体"/>
          <w:sz w:val="32"/>
          <w:szCs w:val="32"/>
        </w:rPr>
        <w:t>现工作单位</w:t>
      </w:r>
      <w:r>
        <w:rPr>
          <w:rFonts w:hint="eastAsia" w:ascii="黑体" w:hAnsi="黑体" w:eastAsia="黑体" w:cs="黑体"/>
          <w:sz w:val="32"/>
          <w:szCs w:val="32"/>
          <w:lang w:eastAsia="zh-CN"/>
        </w:rPr>
        <w:t>”</w:t>
      </w:r>
      <w:r>
        <w:rPr>
          <w:rFonts w:hint="eastAsia" w:ascii="黑体" w:hAnsi="黑体" w:eastAsia="黑体" w:cs="黑体"/>
          <w:sz w:val="32"/>
          <w:szCs w:val="32"/>
        </w:rPr>
        <w:t>栏如何填写？</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在全国各军队院校取得学历证书的人员可否报考？</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应聘人员一旦发生成为在读的非应届毕业生、被取消学历学位及其他失去应聘资格条件等情形，应如实报告情况，并停止应聘行为，</w:t>
      </w:r>
      <w:r>
        <w:rPr>
          <w:rFonts w:hint="eastAsia" w:ascii="仿宋" w:hAnsi="仿宋" w:eastAsia="仿宋" w:cs="仿宋"/>
          <w:sz w:val="32"/>
          <w:szCs w:val="32"/>
          <w:lang w:val="en-US" w:eastAsia="zh-CN"/>
        </w:rPr>
        <w:t>公开</w:t>
      </w:r>
      <w:r>
        <w:rPr>
          <w:rFonts w:hint="eastAsia" w:ascii="仿宋" w:hAnsi="仿宋" w:eastAsia="仿宋" w:cs="仿宋"/>
          <w:sz w:val="32"/>
          <w:szCs w:val="32"/>
        </w:rPr>
        <w:t>招聘</w:t>
      </w:r>
      <w:r>
        <w:rPr>
          <w:rFonts w:hint="eastAsia" w:ascii="仿宋" w:hAnsi="仿宋" w:eastAsia="仿宋" w:cs="仿宋"/>
          <w:sz w:val="32"/>
          <w:szCs w:val="32"/>
          <w:lang w:val="en-US" w:eastAsia="zh-CN"/>
        </w:rPr>
        <w:t>单位主管部门</w:t>
      </w:r>
      <w:r>
        <w:rPr>
          <w:rFonts w:hint="eastAsia" w:ascii="仿宋" w:hAnsi="仿宋" w:eastAsia="仿宋" w:cs="仿宋"/>
          <w:sz w:val="32"/>
          <w:szCs w:val="32"/>
        </w:rPr>
        <w:t>不再将其列为面试、</w:t>
      </w:r>
      <w:r>
        <w:rPr>
          <w:rFonts w:hint="eastAsia" w:ascii="仿宋" w:hAnsi="仿宋" w:eastAsia="仿宋" w:cs="仿宋"/>
          <w:sz w:val="32"/>
          <w:szCs w:val="32"/>
          <w:lang w:val="en-US" w:eastAsia="zh-CN"/>
        </w:rPr>
        <w:t>笔试、</w:t>
      </w:r>
      <w:r>
        <w:rPr>
          <w:rFonts w:hint="eastAsia" w:ascii="仿宋" w:hAnsi="仿宋" w:eastAsia="仿宋" w:cs="仿宋"/>
          <w:sz w:val="32"/>
          <w:szCs w:val="32"/>
        </w:rPr>
        <w:t>体检、考察和拟聘用人选。</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8.符合定向招聘岗位报考条件的人员是否可以报考非定向招聘岗位？</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符合定向招聘岗位报考条件的人员可以报考非定向招聘岗位，但必须符合所报考岗位要求的资格条件。</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.海归留学取得的研究生学历、学位证书已经教育部认证，其海归留学取得的本科学历、学位是否也需要认证？</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10.</w:t>
      </w:r>
      <w:r>
        <w:rPr>
          <w:rFonts w:hint="eastAsia" w:ascii="黑体" w:hAnsi="黑体" w:eastAsia="黑体" w:cs="黑体"/>
          <w:sz w:val="32"/>
          <w:szCs w:val="32"/>
        </w:rPr>
        <w:t>海归留学人员如何填报所学专业？</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海归留学人员报考，提交的专业名称须与教育部留学服务中心出具的国（境）外学历学位认证书所载专业名称相一致。</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11</w:t>
      </w:r>
      <w:r>
        <w:rPr>
          <w:rFonts w:hint="eastAsia" w:ascii="黑体" w:hAnsi="黑体" w:eastAsia="黑体" w:cs="黑体"/>
          <w:sz w:val="32"/>
          <w:szCs w:val="32"/>
        </w:rPr>
        <w:t>.应聘人员报名时间是如何确定的？</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应聘人员报名时间以最后一次登录报名系统</w:t>
      </w:r>
      <w:r>
        <w:rPr>
          <w:rFonts w:hint="eastAsia" w:ascii="仿宋" w:hAnsi="仿宋" w:eastAsia="仿宋" w:cs="仿宋"/>
          <w:sz w:val="32"/>
          <w:szCs w:val="32"/>
          <w:lang w:eastAsia="zh-CN"/>
        </w:rPr>
        <w:t>、</w:t>
      </w:r>
      <w:r>
        <w:rPr>
          <w:rFonts w:hint="eastAsia" w:ascii="仿宋" w:hAnsi="仿宋" w:eastAsia="仿宋" w:cs="仿宋"/>
          <w:sz w:val="32"/>
          <w:szCs w:val="32"/>
        </w:rPr>
        <w:t>点击“保存”的时间为准。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12.报名对浏览器有何要求？</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为保证报名顺畅，建议使用谷歌浏览器或360浏览器极速模式。</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13</w:t>
      </w:r>
      <w:r>
        <w:rPr>
          <w:rFonts w:hint="eastAsia" w:ascii="黑体" w:hAnsi="黑体" w:eastAsia="黑体" w:cs="黑体"/>
          <w:sz w:val="32"/>
          <w:szCs w:val="32"/>
        </w:rPr>
        <w:t>.填报相关表格、信息时需注意什么？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b/>
          <w:sz w:val="32"/>
          <w:szCs w:val="32"/>
        </w:rPr>
      </w:pPr>
      <w:r>
        <w:rPr>
          <w:rFonts w:hint="eastAsia" w:ascii="仿宋" w:hAnsi="仿宋" w:eastAsia="仿宋" w:cs="仿宋"/>
          <w:sz w:val="32"/>
          <w:szCs w:val="32"/>
        </w:rPr>
        <w:t>应聘人员要仔细阅读《简章》及本须知内容，填报的相关表格、信息等必须真实、全面、准确，主要信息填报不实的，按弄虚作假处理。</w:t>
      </w:r>
      <w:r>
        <w:rPr>
          <w:rFonts w:hint="eastAsia" w:ascii="仿宋" w:hAnsi="仿宋" w:eastAsia="仿宋" w:cs="仿宋"/>
          <w:b/>
          <w:sz w:val="32"/>
          <w:szCs w:val="32"/>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网上报名系统的表项中未能涵盖报考岗位所要求资格条件的，务必在“备注栏”中如实填写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普通话等级、档案保管单位、山东省师范类高校学生从业技能大赛获奖等情况，均应在备注栏中填写。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家庭成员及其主要社会关系，必须填写姓名、工作单位及职务。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个人简历</w:t>
      </w:r>
      <w:r>
        <w:rPr>
          <w:rFonts w:hint="eastAsia" w:ascii="仿宋" w:hAnsi="仿宋" w:eastAsia="仿宋" w:cs="仿宋"/>
          <w:sz w:val="32"/>
          <w:szCs w:val="32"/>
        </w:rPr>
        <w:t>必须从高中阶段开始填写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填写到至今。个人简历应连续填写，中间不应有间断，无业或创业经历的也应在个人简历中体现</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14</w:t>
      </w:r>
      <w:r>
        <w:rPr>
          <w:rFonts w:hint="eastAsia" w:ascii="黑体" w:hAnsi="黑体" w:eastAsia="黑体" w:cs="黑体"/>
          <w:sz w:val="32"/>
          <w:szCs w:val="32"/>
        </w:rPr>
        <w:t>.应聘人员是否可以报考多个岗位？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sz w:val="32"/>
          <w:szCs w:val="32"/>
        </w:rPr>
        <w:t>每人每类别限报一个岗位（报考A类岗位的应聘人员，可同时报考符合条件的一个B类岗位）。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.应聘人员是否可以更改报考岗位？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b/>
          <w:sz w:val="32"/>
          <w:szCs w:val="32"/>
        </w:rPr>
      </w:pPr>
      <w:r>
        <w:rPr>
          <w:rFonts w:hint="eastAsia" w:ascii="仿宋" w:hAnsi="仿宋" w:eastAsia="仿宋" w:cs="仿宋"/>
          <w:kern w:val="0"/>
          <w:sz w:val="32"/>
          <w:szCs w:val="32"/>
        </w:rPr>
        <w:t>审核部门对应聘人员的报考信息进行审查之前，应聘人员可以更改报考岗位。审核通过的应聘人员，系统自动</w:t>
      </w:r>
      <w:r>
        <w:rPr>
          <w:rFonts w:hint="eastAsia" w:ascii="仿宋" w:hAnsi="仿宋" w:eastAsia="仿宋" w:cs="仿宋"/>
          <w:b/>
          <w:kern w:val="0"/>
          <w:sz w:val="32"/>
          <w:szCs w:val="32"/>
        </w:rPr>
        <w:t>禁止该应聘人员改报其他岗位</w:t>
      </w:r>
      <w:r>
        <w:rPr>
          <w:rFonts w:hint="eastAsia" w:ascii="仿宋" w:hAnsi="仿宋" w:eastAsia="仿宋" w:cs="仿宋"/>
          <w:kern w:val="0"/>
          <w:sz w:val="32"/>
          <w:szCs w:val="32"/>
        </w:rPr>
        <w:t>；审核未通过的应聘人员，在报名时间内，也可以更改报考岗位。</w:t>
      </w:r>
      <w:r>
        <w:rPr>
          <w:rFonts w:hint="eastAsia" w:ascii="仿宋" w:hAnsi="仿宋" w:eastAsia="仿宋" w:cs="仿宋"/>
          <w:b/>
          <w:kern w:val="0"/>
          <w:sz w:val="32"/>
          <w:szCs w:val="32"/>
        </w:rPr>
        <w:t>报名时间截止后，报名系统自动禁止应聘人员更改报考岗位等报考信息。</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.为什么应聘人员在提交报名信息3小时后报名信息仍为“未审核”状态？</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原因一般有三：</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b/>
          <w:kern w:val="0"/>
          <w:sz w:val="32"/>
          <w:szCs w:val="32"/>
        </w:rPr>
      </w:pPr>
      <w:r>
        <w:rPr>
          <w:rFonts w:hint="eastAsia" w:ascii="仿宋" w:hAnsi="仿宋" w:eastAsia="仿宋" w:cs="仿宋"/>
          <w:kern w:val="0"/>
          <w:sz w:val="32"/>
          <w:szCs w:val="32"/>
        </w:rPr>
        <w:t>（1）为方便应聘人员对报名信息进行修改、补充或改报应聘岗位，报名系统设置为报名</w:t>
      </w:r>
      <w:r>
        <w:rPr>
          <w:rFonts w:hint="eastAsia" w:ascii="仿宋" w:hAnsi="仿宋" w:eastAsia="仿宋" w:cs="仿宋"/>
          <w:kern w:val="0"/>
          <w:sz w:val="32"/>
          <w:szCs w:val="32"/>
          <w:lang w:val="en-US" w:eastAsia="zh-CN"/>
        </w:rPr>
        <w:t>开始</w:t>
      </w:r>
      <w:r>
        <w:rPr>
          <w:rFonts w:hint="eastAsia" w:ascii="仿宋" w:hAnsi="仿宋" w:eastAsia="仿宋" w:cs="仿宋"/>
          <w:kern w:val="0"/>
          <w:sz w:val="32"/>
          <w:szCs w:val="32"/>
        </w:rPr>
        <w:t>3小时后审核人员才能进行初审</w:t>
      </w:r>
      <w:r>
        <w:rPr>
          <w:rFonts w:hint="eastAsia" w:ascii="仿宋" w:hAnsi="仿宋" w:eastAsia="仿宋" w:cs="仿宋"/>
          <w:b/>
          <w:kern w:val="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（3）应聘人员提交报名信息的时间不在工作时间内。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以上情况，均需应聘人员耐心等待。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7.</w:t>
      </w:r>
      <w:r>
        <w:rPr>
          <w:rFonts w:hint="eastAsia" w:ascii="黑体" w:hAnsi="黑体" w:eastAsia="黑体" w:cs="黑体"/>
          <w:sz w:val="32"/>
          <w:szCs w:val="32"/>
        </w:rPr>
        <w:t>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18</w:t>
      </w:r>
      <w:r>
        <w:rPr>
          <w:rFonts w:hint="eastAsia" w:ascii="黑体" w:hAnsi="黑体" w:eastAsia="黑体" w:cs="黑体"/>
          <w:sz w:val="32"/>
          <w:szCs w:val="32"/>
        </w:rPr>
        <w:t>.已经</w:t>
      </w:r>
      <w:r>
        <w:rPr>
          <w:rFonts w:hint="eastAsia" w:ascii="黑体" w:hAnsi="黑体" w:eastAsia="黑体" w:cs="黑体"/>
          <w:sz w:val="32"/>
          <w:szCs w:val="32"/>
          <w:lang w:eastAsia="zh-CN"/>
        </w:rPr>
        <w:t>就业或</w:t>
      </w:r>
      <w:r>
        <w:rPr>
          <w:rFonts w:hint="eastAsia" w:ascii="黑体" w:hAnsi="黑体" w:eastAsia="黑体" w:cs="黑体"/>
          <w:sz w:val="32"/>
          <w:szCs w:val="32"/>
        </w:rPr>
        <w:t>签订就业协议书的202</w:t>
      </w:r>
      <w:r>
        <w:rPr>
          <w:rFonts w:hint="eastAsia" w:ascii="黑体" w:hAnsi="黑体" w:eastAsia="黑体" w:cs="黑体"/>
          <w:sz w:val="32"/>
          <w:szCs w:val="32"/>
          <w:lang w:val="en-US" w:eastAsia="zh-CN"/>
        </w:rPr>
        <w:t>2</w:t>
      </w:r>
      <w:r>
        <w:rPr>
          <w:rFonts w:hint="eastAsia" w:ascii="黑体" w:hAnsi="黑体" w:eastAsia="黑体" w:cs="黑体"/>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已经</w:t>
      </w:r>
      <w:r>
        <w:rPr>
          <w:rFonts w:hint="eastAsia" w:ascii="仿宋" w:hAnsi="仿宋" w:eastAsia="仿宋" w:cs="仿宋"/>
          <w:kern w:val="0"/>
          <w:sz w:val="32"/>
          <w:szCs w:val="32"/>
          <w:lang w:eastAsia="zh-CN"/>
        </w:rPr>
        <w:t>就业或</w:t>
      </w:r>
      <w:r>
        <w:rPr>
          <w:rFonts w:hint="eastAsia" w:ascii="仿宋" w:hAnsi="仿宋" w:eastAsia="仿宋" w:cs="仿宋"/>
          <w:kern w:val="0"/>
          <w:sz w:val="32"/>
          <w:szCs w:val="32"/>
        </w:rPr>
        <w:t>签订就业协议书的</w:t>
      </w:r>
      <w:r>
        <w:rPr>
          <w:rFonts w:hint="eastAsia" w:ascii="仿宋" w:hAnsi="仿宋" w:eastAsia="仿宋" w:cs="仿宋"/>
          <w:kern w:val="0"/>
          <w:sz w:val="32"/>
          <w:szCs w:val="32"/>
          <w:highlight w:val="none"/>
        </w:rPr>
        <w:t>202</w:t>
      </w: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rPr>
        <w:t>年全日制普通高等院校毕业生，在登录报名系统填写报名信息时，应在“现工作单位”栏填写签约单位名称。在现场资格审查时还需要签约单位出具单位同意报考证明</w:t>
      </w:r>
      <w:r>
        <w:rPr>
          <w:rFonts w:hint="eastAsia" w:ascii="仿宋" w:hAnsi="仿宋" w:eastAsia="仿宋" w:cs="仿宋"/>
          <w:kern w:val="0"/>
          <w:sz w:val="32"/>
          <w:szCs w:val="32"/>
          <w:highlight w:val="none"/>
        </w:rPr>
        <w:t>（采用《简章》附件</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样式）</w:t>
      </w:r>
      <w:r>
        <w:rPr>
          <w:rFonts w:hint="eastAsia" w:ascii="仿宋" w:hAnsi="仿宋" w:eastAsia="仿宋" w:cs="仿宋"/>
          <w:kern w:val="0"/>
          <w:sz w:val="32"/>
          <w:szCs w:val="32"/>
        </w:rPr>
        <w:t>或</w:t>
      </w:r>
      <w:r>
        <w:rPr>
          <w:rFonts w:hint="eastAsia" w:ascii="仿宋" w:hAnsi="仿宋" w:eastAsia="仿宋" w:cs="仿宋"/>
          <w:kern w:val="0"/>
          <w:sz w:val="32"/>
          <w:szCs w:val="32"/>
          <w:lang w:val="en-US" w:eastAsia="zh-CN"/>
        </w:rPr>
        <w:t>解除协议证明</w:t>
      </w:r>
      <w:r>
        <w:rPr>
          <w:rFonts w:hint="eastAsia" w:ascii="仿宋" w:hAnsi="仿宋" w:eastAsia="仿宋" w:cs="仿宋"/>
          <w:kern w:val="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9</w:t>
      </w:r>
      <w:r>
        <w:rPr>
          <w:rFonts w:hint="eastAsia" w:ascii="黑体" w:hAnsi="黑体" w:eastAsia="黑体" w:cs="黑体"/>
          <w:sz w:val="32"/>
          <w:szCs w:val="32"/>
        </w:rPr>
        <w:t>.考试费用是如何收取的？</w:t>
      </w:r>
    </w:p>
    <w:p>
      <w:pPr>
        <w:keepNext w:val="0"/>
        <w:keepLines w:val="0"/>
        <w:pageBreakBefore w:val="0"/>
        <w:widowControl/>
        <w:tabs>
          <w:tab w:val="left" w:pos="2865"/>
        </w:tabs>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按照</w:t>
      </w:r>
      <w:r>
        <w:rPr>
          <w:rFonts w:hint="eastAsia" w:ascii="仿宋" w:hAnsi="仿宋" w:eastAsia="仿宋" w:cs="仿宋"/>
          <w:sz w:val="32"/>
          <w:szCs w:val="32"/>
        </w:rPr>
        <w:t>鲁发改成本〔2018〕1427号</w:t>
      </w:r>
      <w:r>
        <w:rPr>
          <w:rFonts w:hint="eastAsia" w:ascii="仿宋" w:hAnsi="仿宋" w:eastAsia="仿宋" w:cs="仿宋"/>
          <w:kern w:val="0"/>
          <w:sz w:val="32"/>
          <w:szCs w:val="32"/>
        </w:rPr>
        <w:t>文件的规定，面试费用每人</w:t>
      </w:r>
      <w:r>
        <w:rPr>
          <w:rFonts w:hint="eastAsia" w:ascii="仿宋" w:hAnsi="仿宋" w:eastAsia="仿宋" w:cs="仿宋"/>
          <w:kern w:val="0"/>
          <w:sz w:val="32"/>
          <w:szCs w:val="32"/>
          <w:lang w:val="en-US" w:eastAsia="zh-CN"/>
        </w:rPr>
        <w:t>每科</w:t>
      </w:r>
      <w:r>
        <w:rPr>
          <w:rFonts w:hint="eastAsia" w:ascii="仿宋" w:hAnsi="仿宋" w:eastAsia="仿宋" w:cs="仿宋"/>
          <w:kern w:val="0"/>
          <w:sz w:val="32"/>
          <w:szCs w:val="32"/>
        </w:rPr>
        <w:t>70元。享受减免考务费用的农村特困大学生、城市低保人员和残疾人，</w:t>
      </w:r>
      <w:r>
        <w:rPr>
          <w:rFonts w:hint="eastAsia" w:ascii="仿宋" w:hAnsi="仿宋" w:eastAsia="仿宋" w:cs="仿宋"/>
          <w:kern w:val="0"/>
          <w:sz w:val="32"/>
          <w:szCs w:val="32"/>
          <w:lang w:val="en-US" w:eastAsia="zh-CN"/>
        </w:rPr>
        <w:t>在现场资格审查时，经本人申请并提供相关材料，可免缴面试考务费用</w:t>
      </w:r>
      <w:r>
        <w:rPr>
          <w:rFonts w:hint="eastAsia" w:ascii="仿宋" w:hAnsi="仿宋" w:eastAsia="仿宋" w:cs="仿宋"/>
          <w:kern w:val="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20</w:t>
      </w:r>
      <w:r>
        <w:rPr>
          <w:rFonts w:hint="eastAsia" w:ascii="黑体" w:hAnsi="黑体" w:eastAsia="黑体" w:cs="黑体"/>
          <w:sz w:val="32"/>
          <w:szCs w:val="32"/>
        </w:rPr>
        <w:t>.享受减免考务费用的应聘人员如何办理减免考务费手续？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符合</w:t>
      </w:r>
      <w:r>
        <w:rPr>
          <w:rFonts w:hint="eastAsia" w:ascii="仿宋" w:hAnsi="仿宋" w:eastAsia="仿宋" w:cs="仿宋"/>
          <w:i w:val="0"/>
          <w:iCs w:val="0"/>
          <w:caps w:val="0"/>
          <w:color w:val="000000"/>
          <w:spacing w:val="0"/>
          <w:sz w:val="32"/>
          <w:szCs w:val="32"/>
          <w:shd w:val="clear" w:color="auto" w:fill="FFFFFF"/>
        </w:rPr>
        <w:t>享受减免考务费用的人员</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lang w:val="en-US" w:eastAsia="zh-CN"/>
        </w:rPr>
        <w:t>由本人携带相关证明的原件及复印件（原件核对后归还），现场申请办理考务费减免手续。材料包括：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农村绝对贫困家庭的须提交家庭所在地的县（市、区）扶贫办（部门）出具的特困证明和《特困家庭基本情况档案卡》或省人力资源社会保障厅、省教育厅核发的《山东省特困家庭毕业生就业服务卡》；享受最低生活保障城镇家庭的应聘人员须提交家庭所在地的县（市、区）民政部门出具的享受最低生活保障的证明和低保证；残疾人须提交有效期内的</w:t>
      </w:r>
      <w:r>
        <w:rPr>
          <w:rFonts w:hint="eastAsia" w:ascii="仿宋" w:hAnsi="仿宋" w:eastAsia="仿宋" w:cs="仿宋"/>
          <w:i w:val="0"/>
          <w:iCs w:val="0"/>
          <w:caps w:val="0"/>
          <w:color w:val="000000"/>
          <w:spacing w:val="0"/>
          <w:sz w:val="32"/>
          <w:szCs w:val="32"/>
          <w:shd w:val="clear" w:color="auto" w:fill="FFFFFF"/>
          <w:lang w:val="en-US" w:eastAsia="zh-CN"/>
        </w:rPr>
        <w:t>残疾人联合会机关颁发的</w:t>
      </w:r>
      <w:r>
        <w:rPr>
          <w:rFonts w:hint="eastAsia" w:ascii="仿宋" w:hAnsi="仿宋" w:eastAsia="仿宋" w:cs="仿宋"/>
          <w:i w:val="0"/>
          <w:iCs w:val="0"/>
          <w:caps w:val="0"/>
          <w:color w:val="000000"/>
          <w:spacing w:val="0"/>
          <w:sz w:val="32"/>
          <w:szCs w:val="32"/>
          <w:shd w:val="clear" w:color="auto" w:fill="FFFFFF"/>
        </w:rPr>
        <w:t>《中华人民共和国残疾人证》；本人身份证。</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21.</w:t>
      </w:r>
      <w:r>
        <w:rPr>
          <w:rFonts w:hint="eastAsia" w:ascii="黑体" w:hAnsi="黑体" w:eastAsia="黑体" w:cs="黑体"/>
          <w:sz w:val="32"/>
          <w:szCs w:val="32"/>
        </w:rPr>
        <w:t>现场资格审查是否必须本人到场？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0"/>
          <w:sz w:val="32"/>
          <w:szCs w:val="32"/>
        </w:rPr>
        <w:t>现场资格审查</w:t>
      </w:r>
      <w:r>
        <w:rPr>
          <w:rFonts w:hint="eastAsia" w:ascii="仿宋" w:hAnsi="仿宋" w:eastAsia="仿宋" w:cs="仿宋"/>
          <w:b/>
          <w:kern w:val="0"/>
          <w:sz w:val="32"/>
          <w:szCs w:val="32"/>
        </w:rPr>
        <w:t>必须本人在指定时间内亲自到场</w:t>
      </w:r>
      <w:r>
        <w:rPr>
          <w:rFonts w:hint="eastAsia" w:ascii="仿宋" w:hAnsi="仿宋" w:eastAsia="仿宋" w:cs="仿宋"/>
          <w:kern w:val="0"/>
          <w:sz w:val="32"/>
          <w:szCs w:val="32"/>
        </w:rPr>
        <w:t>，</w:t>
      </w:r>
      <w:r>
        <w:rPr>
          <w:rFonts w:hint="eastAsia" w:ascii="仿宋" w:hAnsi="仿宋" w:eastAsia="仿宋" w:cs="仿宋"/>
          <w:b/>
          <w:kern w:val="0"/>
          <w:sz w:val="32"/>
          <w:szCs w:val="32"/>
        </w:rPr>
        <w:t>不允许委托他人替代</w:t>
      </w:r>
      <w:r>
        <w:rPr>
          <w:rFonts w:hint="eastAsia" w:ascii="仿宋" w:hAnsi="仿宋" w:eastAsia="仿宋" w:cs="仿宋"/>
          <w:kern w:val="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22</w:t>
      </w:r>
      <w:r>
        <w:rPr>
          <w:rFonts w:hint="eastAsia" w:ascii="黑体" w:hAnsi="黑体" w:eastAsia="黑体" w:cs="黑体"/>
          <w:sz w:val="32"/>
          <w:szCs w:val="32"/>
        </w:rPr>
        <w:t>.现场资格审查需要携带什么材料？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rPr>
        <w:t>现场资格审查</w:t>
      </w:r>
      <w:r>
        <w:rPr>
          <w:rFonts w:hint="eastAsia" w:ascii="仿宋" w:hAnsi="仿宋" w:eastAsia="仿宋" w:cs="仿宋"/>
          <w:i w:val="0"/>
          <w:iCs w:val="0"/>
          <w:caps w:val="0"/>
          <w:color w:val="000000"/>
          <w:spacing w:val="0"/>
          <w:sz w:val="32"/>
          <w:szCs w:val="32"/>
          <w:highlight w:val="none"/>
          <w:shd w:val="clear" w:color="auto" w:fill="FFFFFF"/>
          <w:lang w:eastAsia="zh-CN"/>
        </w:rPr>
        <w:t>须</w:t>
      </w:r>
      <w:r>
        <w:rPr>
          <w:rFonts w:hint="eastAsia" w:ascii="仿宋" w:hAnsi="仿宋" w:eastAsia="仿宋" w:cs="仿宋"/>
          <w:i w:val="0"/>
          <w:iCs w:val="0"/>
          <w:caps w:val="0"/>
          <w:color w:val="000000"/>
          <w:spacing w:val="0"/>
          <w:sz w:val="32"/>
          <w:szCs w:val="32"/>
          <w:highlight w:val="none"/>
          <w:shd w:val="clear" w:color="auto" w:fill="FFFFFF"/>
        </w:rPr>
        <w:t>提供下列材料的原件及复印件</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rPr>
        <w:t>原件核对后归还：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lang w:eastAsia="zh-CN"/>
        </w:rPr>
      </w:pPr>
      <w:r>
        <w:rPr>
          <w:rFonts w:hint="eastAsia" w:ascii="仿宋" w:hAnsi="仿宋" w:eastAsia="仿宋" w:cs="仿宋"/>
          <w:i w:val="0"/>
          <w:iCs w:val="0"/>
          <w:caps w:val="0"/>
          <w:color w:val="000000"/>
          <w:spacing w:val="0"/>
          <w:sz w:val="32"/>
          <w:szCs w:val="32"/>
          <w:highlight w:val="none"/>
          <w:shd w:val="clear" w:color="auto" w:fill="FFFFFF"/>
        </w:rPr>
        <w:t>（1）</w:t>
      </w:r>
      <w:r>
        <w:rPr>
          <w:rFonts w:hint="eastAsia" w:ascii="仿宋" w:hAnsi="仿宋" w:eastAsia="仿宋" w:cs="仿宋"/>
          <w:i w:val="0"/>
          <w:iCs w:val="0"/>
          <w:caps w:val="0"/>
          <w:color w:val="000000"/>
          <w:spacing w:val="0"/>
          <w:sz w:val="32"/>
          <w:szCs w:val="32"/>
          <w:highlight w:val="none"/>
          <w:shd w:val="clear" w:color="auto" w:fill="FFFFFF"/>
          <w:lang w:eastAsia="zh-CN"/>
        </w:rPr>
        <w:t>《2022年烟台市蓬莱区公开招聘高层次</w:t>
      </w:r>
      <w:r>
        <w:rPr>
          <w:rFonts w:hint="eastAsia" w:ascii="仿宋" w:hAnsi="仿宋" w:eastAsia="仿宋" w:cs="仿宋"/>
          <w:i w:val="0"/>
          <w:iCs w:val="0"/>
          <w:caps w:val="0"/>
          <w:color w:val="000000"/>
          <w:spacing w:val="0"/>
          <w:sz w:val="32"/>
          <w:szCs w:val="32"/>
          <w:highlight w:val="none"/>
          <w:shd w:val="clear" w:color="auto" w:fill="FFFFFF"/>
          <w:lang w:val="en-US" w:eastAsia="zh-CN"/>
        </w:rPr>
        <w:t>教育</w:t>
      </w:r>
      <w:r>
        <w:rPr>
          <w:rFonts w:hint="eastAsia" w:ascii="仿宋" w:hAnsi="仿宋" w:eastAsia="仿宋" w:cs="仿宋"/>
          <w:i w:val="0"/>
          <w:iCs w:val="0"/>
          <w:caps w:val="0"/>
          <w:color w:val="000000"/>
          <w:spacing w:val="0"/>
          <w:sz w:val="32"/>
          <w:szCs w:val="32"/>
          <w:highlight w:val="none"/>
          <w:shd w:val="clear" w:color="auto" w:fill="FFFFFF"/>
          <w:lang w:eastAsia="zh-CN"/>
        </w:rPr>
        <w:t>人才和中小学（幼儿园）教师</w:t>
      </w:r>
      <w:r>
        <w:rPr>
          <w:rFonts w:hint="eastAsia" w:ascii="仿宋" w:hAnsi="仿宋" w:eastAsia="仿宋" w:cs="仿宋"/>
          <w:i w:val="0"/>
          <w:iCs w:val="0"/>
          <w:caps w:val="0"/>
          <w:color w:val="000000"/>
          <w:spacing w:val="0"/>
          <w:sz w:val="32"/>
          <w:szCs w:val="32"/>
          <w:highlight w:val="none"/>
          <w:shd w:val="clear" w:color="auto" w:fill="FFFFFF"/>
        </w:rPr>
        <w:t>报名表</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sz w:val="32"/>
          <w:szCs w:val="32"/>
        </w:rPr>
        <w:t>（为上交材料封面）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lang w:eastAsia="zh-CN"/>
        </w:rPr>
      </w:pPr>
      <w:r>
        <w:rPr>
          <w:rFonts w:hint="eastAsia" w:ascii="仿宋" w:hAnsi="仿宋" w:eastAsia="仿宋" w:cs="仿宋"/>
          <w:i w:val="0"/>
          <w:iCs w:val="0"/>
          <w:caps w:val="0"/>
          <w:color w:val="000000"/>
          <w:spacing w:val="0"/>
          <w:sz w:val="32"/>
          <w:szCs w:val="32"/>
          <w:highlight w:val="none"/>
          <w:shd w:val="clear" w:color="auto" w:fill="FFFFFF"/>
        </w:rPr>
        <w:t>（2）</w:t>
      </w:r>
      <w:r>
        <w:rPr>
          <w:rFonts w:hint="eastAsia" w:ascii="仿宋" w:hAnsi="仿宋" w:eastAsia="仿宋" w:cs="仿宋"/>
          <w:i w:val="0"/>
          <w:iCs w:val="0"/>
          <w:caps w:val="0"/>
          <w:color w:val="000000"/>
          <w:spacing w:val="0"/>
          <w:sz w:val="32"/>
          <w:szCs w:val="32"/>
          <w:highlight w:val="none"/>
          <w:shd w:val="clear" w:color="auto" w:fill="FFFFFF"/>
          <w:lang w:eastAsia="zh-CN"/>
        </w:rPr>
        <w:t>《应聘事业单位工作人员</w:t>
      </w:r>
      <w:r>
        <w:rPr>
          <w:rFonts w:hint="eastAsia" w:ascii="仿宋" w:hAnsi="仿宋" w:eastAsia="仿宋" w:cs="仿宋"/>
          <w:i w:val="0"/>
          <w:iCs w:val="0"/>
          <w:caps w:val="0"/>
          <w:color w:val="000000"/>
          <w:spacing w:val="0"/>
          <w:sz w:val="32"/>
          <w:szCs w:val="32"/>
          <w:highlight w:val="none"/>
          <w:shd w:val="clear" w:color="auto" w:fill="FFFFFF"/>
        </w:rPr>
        <w:t>诚信承诺书</w:t>
      </w:r>
      <w:r>
        <w:rPr>
          <w:rFonts w:hint="eastAsia" w:ascii="仿宋" w:hAnsi="仿宋" w:eastAsia="仿宋" w:cs="仿宋"/>
          <w:i w:val="0"/>
          <w:iCs w:val="0"/>
          <w:caps w:val="0"/>
          <w:color w:val="000000"/>
          <w:spacing w:val="0"/>
          <w:sz w:val="32"/>
          <w:szCs w:val="32"/>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rPr>
        <w:t>（3）身份证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4</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rPr>
        <w:t>学历、学位证书。须提供</w:t>
      </w:r>
      <w:r>
        <w:rPr>
          <w:rFonts w:hint="eastAsia" w:ascii="仿宋" w:hAnsi="仿宋" w:eastAsia="仿宋" w:cs="仿宋"/>
          <w:i w:val="0"/>
          <w:iCs w:val="0"/>
          <w:caps w:val="0"/>
          <w:color w:val="000000"/>
          <w:spacing w:val="0"/>
          <w:sz w:val="32"/>
          <w:szCs w:val="32"/>
          <w:highlight w:val="none"/>
          <w:shd w:val="clear" w:color="auto" w:fill="FFFFFF"/>
          <w:lang w:val="en-US" w:eastAsia="zh-CN"/>
        </w:rPr>
        <w:t>专科及以上</w:t>
      </w:r>
      <w:r>
        <w:rPr>
          <w:rFonts w:hint="eastAsia" w:ascii="仿宋" w:hAnsi="仿宋" w:eastAsia="仿宋" w:cs="仿宋"/>
          <w:i w:val="0"/>
          <w:iCs w:val="0"/>
          <w:caps w:val="0"/>
          <w:color w:val="000000"/>
          <w:spacing w:val="0"/>
          <w:sz w:val="32"/>
          <w:szCs w:val="32"/>
          <w:highlight w:val="none"/>
          <w:shd w:val="clear" w:color="auto" w:fill="FFFFFF"/>
        </w:rPr>
        <w:t>全部学历、学位证书〔2022年高校毕业生提供学校盖章的就业推荐表（或教育部学籍在线验证报告）〕；海归留学人员须提供国务院学位委员会和教育部授权教育部留学服务中心出具的国（境）外学历学位认证书〔未取得国（境）外学历学位认证书的须提供国（境）外学历学位证书、有资质的翻译机构出具的翻译资料和能够按时取得国（境）外学历学位认证的个人书面承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5</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rPr>
        <w:t>教师资格证书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6</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rPr>
        <w:t>普通话证书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7</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就业</w:t>
      </w:r>
      <w:r>
        <w:rPr>
          <w:rFonts w:hint="eastAsia" w:ascii="仿宋" w:hAnsi="仿宋" w:eastAsia="仿宋" w:cs="仿宋"/>
          <w:i w:val="0"/>
          <w:iCs w:val="0"/>
          <w:caps w:val="0"/>
          <w:color w:val="000000"/>
          <w:spacing w:val="0"/>
          <w:sz w:val="32"/>
          <w:szCs w:val="32"/>
          <w:highlight w:val="none"/>
          <w:shd w:val="clear" w:color="auto" w:fill="FFFFFF"/>
        </w:rPr>
        <w:t>报到证（非个人原因未发放就业报到证的提供相关证明材料）；无业人员需提交就业创业证或处于无业状态的个人书面承诺书（附件</w:t>
      </w:r>
      <w:r>
        <w:rPr>
          <w:rFonts w:hint="eastAsia" w:ascii="仿宋" w:hAnsi="仿宋" w:eastAsia="仿宋" w:cs="仿宋"/>
          <w:i w:val="0"/>
          <w:iCs w:val="0"/>
          <w:caps w:val="0"/>
          <w:color w:val="000000"/>
          <w:spacing w:val="0"/>
          <w:sz w:val="32"/>
          <w:szCs w:val="32"/>
          <w:highlight w:val="none"/>
          <w:shd w:val="clear" w:color="auto" w:fill="FFFFFF"/>
          <w:lang w:val="en-US" w:eastAsia="zh-CN"/>
        </w:rPr>
        <w:t>4</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rPr>
        <w:t>2022年高校毕业生提供就业协议书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8</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rPr>
        <w:t>已经就业或签订就业协议书的毕业生须具有用人管理权限部门或单位出具的同意报考证明（附件</w:t>
      </w:r>
      <w:r>
        <w:rPr>
          <w:rFonts w:hint="eastAsia" w:ascii="仿宋" w:hAnsi="仿宋" w:eastAsia="仿宋" w:cs="仿宋"/>
          <w:i w:val="0"/>
          <w:iCs w:val="0"/>
          <w:caps w:val="0"/>
          <w:color w:val="000000"/>
          <w:spacing w:val="0"/>
          <w:sz w:val="32"/>
          <w:szCs w:val="32"/>
          <w:highlight w:val="none"/>
          <w:shd w:val="clear" w:color="auto" w:fill="FFFFFF"/>
          <w:lang w:val="en-US" w:eastAsia="zh-CN"/>
        </w:rPr>
        <w:t>3</w:t>
      </w:r>
      <w:r>
        <w:rPr>
          <w:rFonts w:hint="eastAsia" w:ascii="仿宋" w:hAnsi="仿宋" w:eastAsia="仿宋" w:cs="仿宋"/>
          <w:i w:val="0"/>
          <w:iCs w:val="0"/>
          <w:caps w:val="0"/>
          <w:color w:val="000000"/>
          <w:spacing w:val="0"/>
          <w:sz w:val="32"/>
          <w:szCs w:val="32"/>
          <w:highlight w:val="none"/>
          <w:shd w:val="clear" w:color="auto" w:fill="FFFFFF"/>
        </w:rPr>
        <w:t>）或解除合同（协议）证明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9</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rPr>
        <w:t>获得第七、八、九届山东省师范类高校学生从业技能大赛</w:t>
      </w:r>
      <w:r>
        <w:rPr>
          <w:rFonts w:hint="eastAsia" w:ascii="仿宋" w:hAnsi="仿宋" w:eastAsia="仿宋" w:cs="仿宋"/>
          <w:i w:val="0"/>
          <w:iCs w:val="0"/>
          <w:caps w:val="0"/>
          <w:color w:val="000000"/>
          <w:spacing w:val="0"/>
          <w:sz w:val="32"/>
          <w:szCs w:val="32"/>
          <w:highlight w:val="none"/>
          <w:shd w:val="clear" w:color="auto" w:fill="FFFFFF"/>
          <w:lang w:val="en-US" w:eastAsia="zh-CN"/>
        </w:rPr>
        <w:t>二等奖及以上的，</w:t>
      </w:r>
      <w:r>
        <w:rPr>
          <w:rFonts w:hint="eastAsia" w:ascii="仿宋" w:hAnsi="仿宋" w:eastAsia="仿宋" w:cs="仿宋"/>
          <w:i w:val="0"/>
          <w:iCs w:val="0"/>
          <w:caps w:val="0"/>
          <w:color w:val="000000"/>
          <w:spacing w:val="0"/>
          <w:sz w:val="32"/>
          <w:szCs w:val="32"/>
          <w:highlight w:val="none"/>
          <w:shd w:val="clear" w:color="auto" w:fill="FFFFFF"/>
        </w:rPr>
        <w:t>提供获奖证书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10</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rPr>
        <w:t>应聘人员健康承诺书（附件</w:t>
      </w:r>
      <w:r>
        <w:rPr>
          <w:rFonts w:hint="eastAsia" w:ascii="仿宋" w:hAnsi="仿宋" w:eastAsia="仿宋" w:cs="仿宋"/>
          <w:i w:val="0"/>
          <w:iCs w:val="0"/>
          <w:caps w:val="0"/>
          <w:color w:val="000000"/>
          <w:spacing w:val="0"/>
          <w:sz w:val="32"/>
          <w:szCs w:val="32"/>
          <w:highlight w:val="none"/>
          <w:shd w:val="clear" w:color="auto" w:fill="FFFFFF"/>
          <w:lang w:val="en-US" w:eastAsia="zh-CN"/>
        </w:rPr>
        <w:t>5</w:t>
      </w:r>
      <w:r>
        <w:rPr>
          <w:rFonts w:hint="eastAsia" w:ascii="仿宋" w:hAnsi="仿宋" w:eastAsia="仿宋" w:cs="仿宋"/>
          <w:i w:val="0"/>
          <w:iCs w:val="0"/>
          <w:caps w:val="0"/>
          <w:color w:val="000000"/>
          <w:spacing w:val="0"/>
          <w:sz w:val="32"/>
          <w:szCs w:val="32"/>
          <w:highlight w:val="none"/>
          <w:shd w:val="clear" w:color="auto"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11</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rPr>
        <w:t>应聘人员健康管理信息采集表（附件</w:t>
      </w:r>
      <w:r>
        <w:rPr>
          <w:rFonts w:hint="eastAsia" w:ascii="仿宋" w:hAnsi="仿宋" w:eastAsia="仿宋" w:cs="仿宋"/>
          <w:i w:val="0"/>
          <w:iCs w:val="0"/>
          <w:caps w:val="0"/>
          <w:color w:val="000000"/>
          <w:spacing w:val="0"/>
          <w:sz w:val="32"/>
          <w:szCs w:val="32"/>
          <w:highlight w:val="none"/>
          <w:shd w:val="clear" w:color="auto" w:fill="FFFFFF"/>
          <w:lang w:val="en-US" w:eastAsia="zh-CN"/>
        </w:rPr>
        <w:t>6</w:t>
      </w:r>
      <w:r>
        <w:rPr>
          <w:rFonts w:hint="eastAsia" w:ascii="仿宋" w:hAnsi="仿宋" w:eastAsia="仿宋" w:cs="仿宋"/>
          <w:i w:val="0"/>
          <w:iCs w:val="0"/>
          <w:caps w:val="0"/>
          <w:color w:val="000000"/>
          <w:spacing w:val="0"/>
          <w:sz w:val="32"/>
          <w:szCs w:val="32"/>
          <w:highlight w:val="none"/>
          <w:shd w:val="clear" w:color="auto"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lang w:val="en-US" w:eastAsia="zh-CN"/>
        </w:rPr>
      </w:pP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12</w:t>
      </w:r>
      <w:r>
        <w:rPr>
          <w:rFonts w:hint="eastAsia" w:ascii="仿宋" w:hAnsi="仿宋" w:eastAsia="仿宋" w:cs="仿宋"/>
          <w:i w:val="0"/>
          <w:iCs w:val="0"/>
          <w:caps w:val="0"/>
          <w:color w:val="000000"/>
          <w:spacing w:val="0"/>
          <w:sz w:val="32"/>
          <w:szCs w:val="32"/>
          <w:highlight w:val="none"/>
          <w:shd w:val="clear" w:color="auto" w:fill="FFFFFF"/>
          <w:lang w:eastAsia="zh-CN"/>
        </w:rPr>
        <w:t>）</w:t>
      </w:r>
      <w:r>
        <w:rPr>
          <w:rFonts w:hint="eastAsia" w:ascii="仿宋" w:hAnsi="仿宋" w:eastAsia="仿宋" w:cs="仿宋"/>
          <w:i w:val="0"/>
          <w:iCs w:val="0"/>
          <w:caps w:val="0"/>
          <w:color w:val="000000"/>
          <w:spacing w:val="0"/>
          <w:sz w:val="32"/>
          <w:szCs w:val="32"/>
          <w:highlight w:val="none"/>
          <w:shd w:val="clear" w:color="auto" w:fill="FFFFFF"/>
          <w:lang w:val="en-US" w:eastAsia="zh-CN"/>
        </w:rPr>
        <w:t>考试通知书（考试通知书无需装订，现场资格审查通过且缴费成功后，由招聘单位主管部门盖章后生效）</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报考面向服务基层项目人员招聘岗位人员还需提供以下证明材料：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与主管部门签订的聘用合同、生源地证明材料（全国项目山东生源的需要提供）</w:t>
      </w:r>
      <w:r>
        <w:rPr>
          <w:rFonts w:hint="eastAsia" w:ascii="仿宋" w:hAnsi="仿宋" w:eastAsia="仿宋" w:cs="仿宋"/>
          <w:kern w:val="0"/>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大学生村官须提供县以上组织部门出具的考核材料；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参加“三支一扶”计划项目的人员须出具山东省“三支一扶”工作协调管理办公室签发的《招募通知书》和县以上组织、人社部门的考核材料；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参加“大学生志愿服务西部计划”项目的人员须出具相关大学生志愿服务西部计划项目管理办公室签发的《志愿服务证》和服务地相关机构出具的考核证明材料；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已录用到机关、事业单位的服务基层项目人员，还须提交同级组织或人社部门出具的未享受服务基层项目优惠政策的证明材料。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highlight w:val="none"/>
          <w:shd w:val="clear" w:color="auto" w:fill="FFFFFF"/>
          <w:lang w:eastAsia="zh-CN"/>
        </w:rPr>
      </w:pPr>
      <w:r>
        <w:rPr>
          <w:rFonts w:hint="eastAsia" w:ascii="仿宋" w:hAnsi="仿宋" w:eastAsia="仿宋" w:cs="仿宋"/>
          <w:b/>
          <w:kern w:val="0"/>
          <w:sz w:val="32"/>
          <w:szCs w:val="32"/>
        </w:rPr>
        <w:t>香港和澳门居民中的中国公民</w:t>
      </w:r>
      <w:r>
        <w:rPr>
          <w:rFonts w:hint="eastAsia" w:ascii="仿宋" w:hAnsi="仿宋" w:eastAsia="仿宋" w:cs="仿宋"/>
          <w:kern w:val="0"/>
          <w:sz w:val="32"/>
          <w:szCs w:val="32"/>
        </w:rPr>
        <w:t>应聘的，还需提供《港澳居民来往内地通行证》。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.哪些岗位对应聘人员的专业研究方向有要求？岗位对专业研究方向有要求的，应聘人员现场资格审查时需要注意什么？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应聘具有专业研究方向要求岗位的人员，在现场资格审查时须提供</w:t>
      </w:r>
      <w:r>
        <w:rPr>
          <w:rFonts w:hint="eastAsia" w:ascii="仿宋" w:hAnsi="仿宋" w:eastAsia="仿宋" w:cs="仿宋"/>
          <w:b/>
          <w:kern w:val="0"/>
          <w:sz w:val="32"/>
          <w:szCs w:val="32"/>
        </w:rPr>
        <w:t>学习成绩表复印件、专业研究方向证明</w:t>
      </w:r>
      <w:r>
        <w:rPr>
          <w:rFonts w:hint="eastAsia" w:ascii="仿宋" w:hAnsi="仿宋" w:eastAsia="仿宋" w:cs="仿宋"/>
          <w:kern w:val="0"/>
          <w:sz w:val="32"/>
          <w:szCs w:val="32"/>
        </w:rPr>
        <w:t>以及</w:t>
      </w:r>
      <w:r>
        <w:rPr>
          <w:rFonts w:hint="eastAsia" w:ascii="仿宋" w:hAnsi="仿宋" w:eastAsia="仿宋" w:cs="仿宋"/>
          <w:b/>
          <w:kern w:val="0"/>
          <w:sz w:val="32"/>
          <w:szCs w:val="32"/>
        </w:rPr>
        <w:t>《专业研究方向承诺表》（采用《简章》附件7式样）</w:t>
      </w:r>
      <w:r>
        <w:rPr>
          <w:rFonts w:hint="eastAsia" w:ascii="仿宋" w:hAnsi="仿宋" w:eastAsia="仿宋" w:cs="仿宋"/>
          <w:kern w:val="0"/>
          <w:sz w:val="32"/>
          <w:szCs w:val="32"/>
        </w:rPr>
        <w:t>。另外，</w:t>
      </w:r>
      <w:r>
        <w:rPr>
          <w:rFonts w:hint="eastAsia" w:ascii="仿宋" w:hAnsi="仿宋" w:eastAsia="仿宋" w:cs="仿宋"/>
          <w:b/>
          <w:kern w:val="0"/>
          <w:sz w:val="32"/>
          <w:szCs w:val="32"/>
        </w:rPr>
        <w:t>岗位虽对专业研究方向没有要求，但应聘人员网上报名时主张自己有专业研究方向的</w:t>
      </w:r>
      <w:r>
        <w:rPr>
          <w:rFonts w:hint="eastAsia" w:ascii="仿宋" w:hAnsi="仿宋" w:eastAsia="仿宋" w:cs="仿宋"/>
          <w:kern w:val="0"/>
          <w:sz w:val="32"/>
          <w:szCs w:val="32"/>
        </w:rPr>
        <w:t>，也须在现场资格审查时提供学习成绩表复印件、专业研究方向证明以及《专业研究方向承诺表》。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.专业研究方向证明由何单位（部门）出具？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专业研究方向证明，应由高校教务部门或研究生处（院）出具；202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年全日制普通高校毕业生《就业推荐表》标明专业研究方向的，可作为专业研究方向证明。</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.海归留学人员如何提供专业研究方向证明？</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 w:hAnsi="仿宋" w:eastAsia="仿宋" w:cs="仿宋"/>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26</w:t>
      </w:r>
      <w:r>
        <w:rPr>
          <w:rFonts w:hint="eastAsia" w:ascii="黑体" w:hAnsi="黑体" w:eastAsia="黑体" w:cs="黑体"/>
          <w:sz w:val="32"/>
          <w:szCs w:val="32"/>
        </w:rPr>
        <w:t>.现场资格审查时，未能在规定时间内提交齐全指定材料，可否延期补交有关材料？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i w:val="0"/>
          <w:iCs w:val="0"/>
          <w:caps w:val="0"/>
          <w:color w:val="000000"/>
          <w:spacing w:val="0"/>
          <w:sz w:val="32"/>
          <w:szCs w:val="32"/>
          <w:highlight w:val="none"/>
          <w:shd w:val="clear" w:color="auto" w:fill="FFFFFF"/>
        </w:rPr>
        <w:t>现场资格审查材料不全的，须在</w:t>
      </w:r>
      <w:r>
        <w:rPr>
          <w:rFonts w:hint="eastAsia" w:ascii="仿宋" w:hAnsi="仿宋" w:eastAsia="仿宋" w:cs="仿宋"/>
          <w:i w:val="0"/>
          <w:iCs w:val="0"/>
          <w:caps w:val="0"/>
          <w:color w:val="000000"/>
          <w:spacing w:val="0"/>
          <w:sz w:val="32"/>
          <w:szCs w:val="32"/>
          <w:highlight w:val="none"/>
          <w:shd w:val="clear" w:color="auto" w:fill="FFFFFF"/>
          <w:lang w:eastAsia="zh-CN"/>
        </w:rPr>
        <w:t>资格审查</w:t>
      </w:r>
      <w:r>
        <w:rPr>
          <w:rFonts w:hint="eastAsia" w:ascii="仿宋" w:hAnsi="仿宋" w:eastAsia="仿宋" w:cs="仿宋"/>
          <w:i w:val="0"/>
          <w:iCs w:val="0"/>
          <w:caps w:val="0"/>
          <w:color w:val="000000"/>
          <w:spacing w:val="0"/>
          <w:sz w:val="32"/>
          <w:szCs w:val="32"/>
          <w:highlight w:val="none"/>
          <w:shd w:val="clear" w:color="auto" w:fill="FFFFFF"/>
          <w:lang w:val="en-US" w:eastAsia="zh-CN"/>
        </w:rPr>
        <w:t>结束之日次日</w:t>
      </w:r>
      <w:r>
        <w:rPr>
          <w:rFonts w:hint="eastAsia" w:ascii="仿宋" w:hAnsi="仿宋" w:eastAsia="仿宋" w:cs="仿宋"/>
          <w:i w:val="0"/>
          <w:iCs w:val="0"/>
          <w:caps w:val="0"/>
          <w:color w:val="000000"/>
          <w:spacing w:val="0"/>
          <w:sz w:val="32"/>
          <w:szCs w:val="32"/>
          <w:highlight w:val="none"/>
          <w:shd w:val="clear" w:color="auto" w:fill="FFFFFF"/>
        </w:rPr>
        <w:t>17:00前提交。同意报考证明或解除合同（协议）证明因故不能在现场资格审查时提供的，</w:t>
      </w:r>
      <w:r>
        <w:rPr>
          <w:rFonts w:hint="eastAsia" w:ascii="仿宋" w:hAnsi="仿宋" w:eastAsia="仿宋" w:cs="仿宋"/>
          <w:color w:val="auto"/>
          <w:sz w:val="32"/>
          <w:szCs w:val="32"/>
        </w:rPr>
        <w:t>A类可在面试</w:t>
      </w:r>
      <w:r>
        <w:rPr>
          <w:rFonts w:hint="eastAsia" w:ascii="仿宋" w:hAnsi="仿宋" w:eastAsia="仿宋" w:cs="仿宋"/>
          <w:color w:val="auto"/>
          <w:sz w:val="32"/>
          <w:szCs w:val="32"/>
          <w:lang w:val="en-US" w:eastAsia="zh-CN"/>
        </w:rPr>
        <w:t>成绩公布</w:t>
      </w:r>
      <w:r>
        <w:rPr>
          <w:rFonts w:hint="eastAsia" w:ascii="仿宋" w:hAnsi="仿宋" w:eastAsia="仿宋" w:cs="仿宋"/>
          <w:color w:val="auto"/>
          <w:sz w:val="32"/>
          <w:szCs w:val="32"/>
        </w:rPr>
        <w:t>后、B类可在笔试</w:t>
      </w:r>
      <w:r>
        <w:rPr>
          <w:rFonts w:hint="eastAsia" w:ascii="仿宋" w:hAnsi="仿宋" w:eastAsia="仿宋" w:cs="仿宋"/>
          <w:color w:val="auto"/>
          <w:sz w:val="32"/>
          <w:szCs w:val="32"/>
          <w:lang w:val="en-US" w:eastAsia="zh-CN"/>
        </w:rPr>
        <w:t>成绩公布</w:t>
      </w:r>
      <w:r>
        <w:rPr>
          <w:rFonts w:hint="eastAsia" w:ascii="仿宋" w:hAnsi="仿宋" w:eastAsia="仿宋" w:cs="仿宋"/>
          <w:color w:val="auto"/>
          <w:sz w:val="32"/>
          <w:szCs w:val="32"/>
        </w:rPr>
        <w:t>后第</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:00前提供。</w:t>
      </w:r>
      <w:r>
        <w:rPr>
          <w:rFonts w:hint="eastAsia" w:ascii="仿宋" w:hAnsi="仿宋" w:eastAsia="仿宋" w:cs="仿宋"/>
          <w:i w:val="0"/>
          <w:iCs w:val="0"/>
          <w:caps w:val="0"/>
          <w:color w:val="000000"/>
          <w:spacing w:val="0"/>
          <w:sz w:val="32"/>
          <w:szCs w:val="32"/>
          <w:highlight w:val="none"/>
          <w:shd w:val="clear" w:color="auto" w:fill="FFFFFF"/>
        </w:rPr>
        <w:t>未在规定时间内提交有关材料、证明的，视为弃权。经审查不具备报考条件的，取消其</w:t>
      </w:r>
      <w:r>
        <w:rPr>
          <w:rFonts w:hint="eastAsia" w:ascii="仿宋" w:hAnsi="仿宋" w:eastAsia="仿宋" w:cs="仿宋"/>
          <w:i w:val="0"/>
          <w:iCs w:val="0"/>
          <w:caps w:val="0"/>
          <w:color w:val="000000"/>
          <w:spacing w:val="0"/>
          <w:sz w:val="32"/>
          <w:szCs w:val="32"/>
          <w:highlight w:val="none"/>
          <w:shd w:val="clear" w:color="auto" w:fill="FFFFFF"/>
          <w:lang w:val="en-US" w:eastAsia="zh-CN"/>
        </w:rPr>
        <w:t>相关</w:t>
      </w:r>
      <w:r>
        <w:rPr>
          <w:rFonts w:hint="eastAsia" w:ascii="仿宋" w:hAnsi="仿宋" w:eastAsia="仿宋" w:cs="仿宋"/>
          <w:i w:val="0"/>
          <w:iCs w:val="0"/>
          <w:caps w:val="0"/>
          <w:color w:val="000000"/>
          <w:spacing w:val="0"/>
          <w:sz w:val="32"/>
          <w:szCs w:val="32"/>
          <w:highlight w:val="none"/>
          <w:shd w:val="clear" w:color="auto" w:fill="FFFFFF"/>
        </w:rPr>
        <w:t>资格。</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2</w:t>
      </w:r>
      <w:r>
        <w:rPr>
          <w:rFonts w:hint="eastAsia" w:ascii="黑体" w:hAnsi="黑体" w:eastAsia="黑体" w:cs="黑体"/>
          <w:sz w:val="32"/>
          <w:szCs w:val="32"/>
          <w:lang w:val="en-US" w:eastAsia="zh-CN"/>
        </w:rPr>
        <w:t>7</w:t>
      </w:r>
      <w:r>
        <w:rPr>
          <w:rFonts w:hint="eastAsia" w:ascii="黑体" w:hAnsi="黑体" w:eastAsia="黑体" w:cs="黑体"/>
          <w:sz w:val="32"/>
          <w:szCs w:val="32"/>
        </w:rPr>
        <w:t>.如何查询是否进入笔试范围？</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i w:val="0"/>
          <w:iCs w:val="0"/>
          <w:caps w:val="0"/>
          <w:color w:val="000000"/>
          <w:spacing w:val="0"/>
          <w:sz w:val="32"/>
          <w:szCs w:val="32"/>
          <w:highlight w:val="none"/>
          <w:shd w:val="clear" w:color="auto" w:fill="FFFFFF"/>
        </w:rPr>
      </w:pPr>
      <w:r>
        <w:rPr>
          <w:rFonts w:hint="eastAsia" w:ascii="仿宋" w:hAnsi="仿宋" w:eastAsia="仿宋" w:cs="仿宋"/>
          <w:sz w:val="32"/>
          <w:szCs w:val="32"/>
        </w:rPr>
        <w:t>面试成绩当场公布，</w:t>
      </w:r>
      <w:r>
        <w:rPr>
          <w:rFonts w:hint="eastAsia" w:ascii="仿宋" w:hAnsi="仿宋" w:eastAsia="仿宋" w:cs="仿宋"/>
          <w:sz w:val="32"/>
          <w:szCs w:val="32"/>
          <w:lang w:val="en-US" w:eastAsia="zh-CN"/>
        </w:rPr>
        <w:t>A类不设笔试考试，</w:t>
      </w:r>
      <w:r>
        <w:rPr>
          <w:rFonts w:hint="eastAsia" w:ascii="仿宋" w:hAnsi="仿宋" w:eastAsia="仿宋" w:cs="仿宋"/>
          <w:sz w:val="32"/>
          <w:szCs w:val="32"/>
        </w:rPr>
        <w:t>B类进入笔试范围的人员名单在</w:t>
      </w:r>
      <w:r>
        <w:rPr>
          <w:rFonts w:hint="eastAsia" w:ascii="仿宋" w:hAnsi="仿宋" w:eastAsia="仿宋" w:cs="仿宋"/>
          <w:sz w:val="32"/>
          <w:szCs w:val="32"/>
          <w:lang w:val="en-US" w:eastAsia="zh-CN"/>
        </w:rPr>
        <w:t>烟台市</w:t>
      </w:r>
      <w:r>
        <w:rPr>
          <w:rFonts w:hint="eastAsia" w:ascii="仿宋" w:hAnsi="仿宋" w:eastAsia="仿宋" w:cs="仿宋"/>
          <w:sz w:val="32"/>
          <w:szCs w:val="32"/>
        </w:rPr>
        <w:t>蓬莱</w:t>
      </w:r>
      <w:r>
        <w:rPr>
          <w:rFonts w:hint="eastAsia" w:ascii="仿宋" w:hAnsi="仿宋" w:eastAsia="仿宋" w:cs="仿宋"/>
          <w:sz w:val="32"/>
          <w:szCs w:val="32"/>
          <w:lang w:val="en-US" w:eastAsia="zh-CN"/>
        </w:rPr>
        <w:t>区</w:t>
      </w:r>
      <w:r>
        <w:rPr>
          <w:rFonts w:hint="eastAsia" w:ascii="仿宋" w:hAnsi="仿宋" w:eastAsia="仿宋" w:cs="仿宋"/>
          <w:sz w:val="32"/>
          <w:szCs w:val="32"/>
        </w:rPr>
        <w:t>政府网站公布。</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28</w:t>
      </w:r>
      <w:r>
        <w:rPr>
          <w:rFonts w:hint="eastAsia" w:ascii="黑体" w:hAnsi="黑体" w:eastAsia="黑体" w:cs="黑体"/>
          <w:sz w:val="32"/>
          <w:szCs w:val="32"/>
        </w:rPr>
        <w:t>.现场资格审查、考试和体检时，疫情防控有哪些注意事项?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参加现场资格审查、考试、体检时请务必提前申领“山东省电子健康通行码”和“通信大数据行程卡”，每日自觉进行体温测量、健康状况监测，主动减少外出、不必要的聚集和人员接触，确保身体状况良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现场资格审查、考试、体检当日，考生经现场检测体温正常（未超过37.3℃）、持山东省电子健康通行码绿码、通信大数据行程卡绿卡、《应聘人员健康承诺书》《应聘人员健康管理信息采集表》（样式见《招聘简章》附件）和本人48小时内（依采样时间计算，下同）新冠病毒核酸检测阴性证明纸质版原件，方可参加。</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山东省电子健康通行码和通信大数据行程卡可通过微信、支付宝“电子健康通行卡”小程序申领，进入现场资格审查、考试、体检地点时通过手机集中展示。核酸检测阴性证明纸质版原件须提交给现场工作人员。</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（三）持非绿码的考生应主动向烟台市蓬莱区疫情防控部门和招聘</w:t>
      </w:r>
      <w:r>
        <w:rPr>
          <w:rFonts w:hint="eastAsia" w:ascii="仿宋" w:hAnsi="仿宋" w:eastAsia="仿宋" w:cs="仿宋"/>
          <w:color w:val="000000"/>
          <w:sz w:val="32"/>
          <w:szCs w:val="32"/>
          <w:lang w:val="en-US" w:eastAsia="zh-CN"/>
        </w:rPr>
        <w:t>单位</w:t>
      </w:r>
      <w:r>
        <w:rPr>
          <w:rFonts w:hint="eastAsia" w:ascii="仿宋" w:hAnsi="仿宋" w:eastAsia="仿宋" w:cs="仿宋"/>
          <w:color w:val="000000"/>
          <w:sz w:val="32"/>
          <w:szCs w:val="32"/>
        </w:rPr>
        <w:t>主管</w:t>
      </w:r>
      <w:r>
        <w:rPr>
          <w:rFonts w:hint="eastAsia" w:ascii="仿宋" w:hAnsi="仿宋" w:eastAsia="仿宋" w:cs="仿宋"/>
          <w:color w:val="000000"/>
          <w:sz w:val="32"/>
          <w:szCs w:val="32"/>
          <w:lang w:val="en-US" w:eastAsia="zh-CN"/>
        </w:rPr>
        <w:t>部门</w:t>
      </w:r>
      <w:r>
        <w:rPr>
          <w:rFonts w:hint="eastAsia" w:ascii="仿宋" w:hAnsi="仿宋" w:eastAsia="仿宋" w:cs="仿宋"/>
          <w:color w:val="000000"/>
          <w:sz w:val="32"/>
          <w:szCs w:val="32"/>
        </w:rPr>
        <w:t>申报，告知旅居史、接触史和就诊史，由当地专家组评估后确定面试安排。</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（四）具有以下特殊情形的考生，应提前主动向招聘</w:t>
      </w:r>
      <w:r>
        <w:rPr>
          <w:rFonts w:hint="eastAsia" w:ascii="仿宋" w:hAnsi="仿宋" w:eastAsia="仿宋" w:cs="仿宋"/>
          <w:color w:val="000000"/>
          <w:sz w:val="32"/>
          <w:szCs w:val="32"/>
          <w:lang w:val="en-US" w:eastAsia="zh-CN"/>
        </w:rPr>
        <w:t>单位</w:t>
      </w:r>
      <w:r>
        <w:rPr>
          <w:rFonts w:hint="eastAsia" w:ascii="仿宋" w:hAnsi="仿宋" w:eastAsia="仿宋" w:cs="仿宋"/>
          <w:color w:val="000000"/>
          <w:sz w:val="32"/>
          <w:szCs w:val="32"/>
        </w:rPr>
        <w:t>主管</w:t>
      </w:r>
      <w:r>
        <w:rPr>
          <w:rFonts w:hint="eastAsia" w:ascii="仿宋" w:hAnsi="仿宋" w:eastAsia="仿宋" w:cs="仿宋"/>
          <w:color w:val="000000"/>
          <w:sz w:val="32"/>
          <w:szCs w:val="32"/>
          <w:lang w:val="en-US" w:eastAsia="zh-CN"/>
        </w:rPr>
        <w:t>部门</w:t>
      </w:r>
      <w:r>
        <w:rPr>
          <w:rFonts w:hint="eastAsia" w:ascii="仿宋" w:hAnsi="仿宋" w:eastAsia="仿宋" w:cs="仿宋"/>
          <w:color w:val="000000"/>
          <w:sz w:val="32"/>
          <w:szCs w:val="32"/>
        </w:rPr>
        <w:t>申报，并遵守以下要求：</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1.存在以下情形的考生，须持有现场资格审查、考试、体检前14天内的2次间隔24小时以上的核酸检测阴性证明，其中1次为48小时内的核酸检测阴性证明，并在隔离考场考试：</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①有中、高风险等疫情重点地区旅居史且离开上述地区不满21天者；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②现场资格审查、考试、体检前14天内有国内发生本土疫情的地级市和有扩散风险的毗邻地区旅居史和接触史的；</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③居住社区21天内发生疫情者；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④有境外旅居史且入境已满21天但不满28天者。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2.现场资格审查、考试、体检前14天内从发生本土疫情省份入蓬返蓬的考生，须提供启程前48小时内核酸检测阴性证明和入蓬前48小时内的核酸检测阴性证明，并在隔离考场考试。</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3.现场资格审查、考试、体检前14天有发热、咳嗽等症状的，须提供医疗机构出具的诊断证明和48小时内的核酸检测阴性证明，并在隔离考场考试。</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治愈出院满14天的确诊病例和无症状感染者，应持考前7天内的健康体检报告，体检正常、肺部影像学显示肺部病灶完全吸收、2次间隔24小时核酸检测（其中1次为考前48小时，痰或鼻咽拭子）均为阴性的，可在隔离考场考试。</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（五）存在以下情形的考生，不得参加现场资格审查、考试、体检：</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1.确诊病例、疑似病例、无症状感染者和尚在隔离观察期的密切接触者、次密接；</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2.现场资格审查、考试、体检前14天内有发热、咳嗽等症状未痊愈且未排除传染病及身体不适者；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3.有中、高风险等疫情重点地区旅居史且离开上述地区不满14天者；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4.有境外旅居史且入境未满21天者。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5.不能按要求提供核酸检测阴性证明等健康证明的。</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（六）现场资格审查、考试、体检当天，若考生入场或考试期间出现咳嗽、呼吸困难、腹泻、发热等症状，经专业评估和综合研判，能继续考试的，安排在隔离考场考试。</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考生在现场资格审查、考试、体检时，须接受体温测量、核验山东省电子健康通行码绿码、通信大数据行程卡绿卡、《应聘人员健康承诺书》《应聘人员健康管理信息采集表》、本人现场资格审查、考试、体检前48小时内新冠病毒核酸检测阴性证明纸质版原件、有效身份证件等材料。请考生预留充足入场时间，建议至少提前1小时到达指定地点。考生须听从工作人员指挥，保持“一米线”，排队有序入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（八）考生现场资格审查、考试、体检时应自备一次性使用医用口罩或医用外科口罩，备齐个人防护用品，严格做好个人防护，保持手卫生。合理安排交通和食宿，注意饮食卫生。</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疫情防控未尽事宜，按照省市有关规定执行。具体注意事项按照防疫最新规定执行，如有变化另行通知。</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29.</w:t>
      </w:r>
      <w:r>
        <w:rPr>
          <w:rFonts w:hint="eastAsia" w:ascii="黑体" w:hAnsi="黑体" w:eastAsia="黑体" w:cs="黑体"/>
          <w:sz w:val="32"/>
          <w:szCs w:val="32"/>
        </w:rPr>
        <w:t>违纪违规应聘人员如何处理？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 w:hAnsi="仿宋" w:eastAsia="仿宋" w:cs="仿宋"/>
          <w:kern w:val="0"/>
          <w:sz w:val="32"/>
          <w:szCs w:val="32"/>
        </w:rPr>
        <w:t>应聘人员在应聘过程中存在违纪违规行为的，招聘单位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30</w:t>
      </w:r>
      <w:r>
        <w:rPr>
          <w:rFonts w:hint="eastAsia" w:ascii="黑体" w:hAnsi="黑体" w:eastAsia="黑体" w:cs="黑体"/>
          <w:sz w:val="32"/>
          <w:szCs w:val="32"/>
        </w:rPr>
        <w:t>.本次招聘是否指定辅导用书？</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本次招聘不指定考试教材和辅导用书，不举办也不授权或委托任何机构举办考试辅导培训班。社会上出现任何名义举办的辅导班、辅导网站或出版物、上网卡等，均与</w:t>
      </w:r>
      <w:r>
        <w:rPr>
          <w:rFonts w:hint="eastAsia" w:ascii="仿宋" w:hAnsi="仿宋" w:eastAsia="仿宋" w:cs="仿宋"/>
          <w:kern w:val="0"/>
          <w:sz w:val="32"/>
          <w:szCs w:val="32"/>
          <w:lang w:eastAsia="zh-CN"/>
        </w:rPr>
        <w:t>招聘单位主管部门</w:t>
      </w:r>
      <w:r>
        <w:rPr>
          <w:rFonts w:hint="eastAsia" w:ascii="仿宋" w:hAnsi="仿宋" w:eastAsia="仿宋" w:cs="仿宋"/>
          <w:kern w:val="0"/>
          <w:sz w:val="32"/>
          <w:szCs w:val="32"/>
        </w:rPr>
        <w:t>无关。</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31</w:t>
      </w:r>
      <w:r>
        <w:rPr>
          <w:rFonts w:hint="eastAsia" w:ascii="黑体" w:hAnsi="黑体" w:eastAsia="黑体" w:cs="黑体"/>
          <w:sz w:val="32"/>
          <w:szCs w:val="32"/>
        </w:rPr>
        <w:t>.公开招聘期间有哪些联系方式？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color="auto" w:fill="FFFFFF"/>
          <w:lang w:val="en-US" w:eastAsia="zh-CN"/>
        </w:rPr>
      </w:pPr>
      <w:r>
        <w:rPr>
          <w:rFonts w:hint="eastAsia" w:ascii="仿宋" w:hAnsi="仿宋" w:eastAsia="仿宋" w:cs="仿宋"/>
          <w:kern w:val="0"/>
          <w:sz w:val="32"/>
          <w:szCs w:val="32"/>
        </w:rPr>
        <w:t>咨询招聘简章、报考岗位有关问题，请联系电话：0535-5643260（区教体局）、0535-5958055（区委党校）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监督电话：0535-</w:t>
      </w:r>
      <w:r>
        <w:rPr>
          <w:rFonts w:hint="eastAsia" w:ascii="仿宋" w:hAnsi="仿宋" w:eastAsia="仿宋" w:cs="仿宋"/>
          <w:kern w:val="0"/>
          <w:sz w:val="32"/>
          <w:szCs w:val="32"/>
          <w:lang w:val="en-US" w:eastAsia="zh-CN"/>
        </w:rPr>
        <w:t>5643526</w:t>
      </w:r>
      <w:r>
        <w:rPr>
          <w:rFonts w:hint="eastAsia" w:ascii="仿宋" w:hAnsi="仿宋" w:eastAsia="仿宋" w:cs="仿宋"/>
          <w:kern w:val="0"/>
          <w:sz w:val="32"/>
          <w:szCs w:val="32"/>
        </w:rPr>
        <w:t>。</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咨询报名系统技术问题请联系：</w:t>
      </w:r>
      <w:r>
        <w:rPr>
          <w:rFonts w:hint="eastAsia" w:ascii="仿宋" w:hAnsi="仿宋" w:eastAsia="仿宋" w:cs="仿宋"/>
          <w:b w:val="0"/>
          <w:bCs w:val="0"/>
          <w:color w:val="000000" w:themeColor="text1"/>
          <w:sz w:val="32"/>
          <w:szCs w:val="32"/>
          <w:lang w:val="en-US" w:eastAsia="zh-CN"/>
        </w:rPr>
        <w:t>18363816318（杨</w:t>
      </w:r>
      <w:r>
        <w:rPr>
          <w:rFonts w:hint="eastAsia" w:ascii="仿宋" w:hAnsi="仿宋" w:eastAsia="仿宋" w:cs="仿宋"/>
          <w:b w:val="0"/>
          <w:bCs w:val="0"/>
          <w:color w:val="000000" w:themeColor="text1"/>
          <w:sz w:val="32"/>
          <w:szCs w:val="32"/>
        </w:rPr>
        <w:t>老师</w:t>
      </w:r>
      <w:r>
        <w:rPr>
          <w:rFonts w:hint="eastAsia" w:ascii="仿宋" w:hAnsi="仿宋" w:eastAsia="仿宋" w:cs="仿宋"/>
          <w:b w:val="0"/>
          <w:bCs w:val="0"/>
          <w:color w:val="000000" w:themeColor="text1"/>
          <w:sz w:val="32"/>
          <w:szCs w:val="32"/>
          <w:lang w:eastAsia="zh-CN"/>
        </w:rPr>
        <w:t>）</w:t>
      </w:r>
      <w:r>
        <w:rPr>
          <w:rFonts w:hint="eastAsia" w:ascii="仿宋" w:hAnsi="仿宋" w:eastAsia="仿宋" w:cs="仿宋"/>
          <w:b w:val="0"/>
          <w:bCs w:val="0"/>
          <w:color w:val="000000" w:themeColor="text1"/>
          <w:sz w:val="32"/>
          <w:szCs w:val="32"/>
          <w:lang w:val="en-US" w:eastAsia="zh-CN"/>
        </w:rPr>
        <w:t xml:space="preserve"> </w:t>
      </w:r>
      <w:r>
        <w:rPr>
          <w:rFonts w:hint="eastAsia" w:ascii="仿宋" w:hAnsi="仿宋" w:eastAsia="仿宋" w:cs="仿宋"/>
          <w:b w:val="0"/>
          <w:bCs w:val="0"/>
          <w:color w:val="000000" w:themeColor="text1"/>
          <w:sz w:val="32"/>
          <w:szCs w:val="32"/>
        </w:rPr>
        <w:t>；</w:t>
      </w:r>
      <w:r>
        <w:rPr>
          <w:rFonts w:hint="eastAsia" w:ascii="仿宋" w:hAnsi="仿宋" w:eastAsia="仿宋" w:cs="仿宋"/>
          <w:b w:val="0"/>
          <w:bCs w:val="0"/>
          <w:color w:val="000000" w:themeColor="text1"/>
          <w:sz w:val="32"/>
          <w:szCs w:val="32"/>
          <w:lang w:val="en-US" w:eastAsia="zh-CN"/>
        </w:rPr>
        <w:t>18363816518（王</w:t>
      </w:r>
      <w:r>
        <w:rPr>
          <w:rFonts w:hint="eastAsia" w:ascii="仿宋" w:hAnsi="仿宋" w:eastAsia="仿宋" w:cs="仿宋"/>
          <w:b w:val="0"/>
          <w:bCs w:val="0"/>
          <w:color w:val="000000" w:themeColor="text1"/>
          <w:sz w:val="32"/>
          <w:szCs w:val="32"/>
        </w:rPr>
        <w:t>老师</w:t>
      </w:r>
      <w:r>
        <w:rPr>
          <w:rFonts w:hint="eastAsia" w:ascii="仿宋" w:hAnsi="仿宋" w:eastAsia="仿宋" w:cs="仿宋"/>
          <w:b w:val="0"/>
          <w:bCs w:val="0"/>
          <w:color w:val="000000" w:themeColor="text1"/>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32</w:t>
      </w:r>
      <w:r>
        <w:rPr>
          <w:rFonts w:hint="eastAsia" w:ascii="黑体" w:hAnsi="黑体" w:eastAsia="黑体" w:cs="黑体"/>
          <w:sz w:val="32"/>
          <w:szCs w:val="32"/>
        </w:rPr>
        <w:t>.应聘人员还需注意哪些问题？</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b/>
          <w:kern w:val="0"/>
          <w:sz w:val="32"/>
          <w:szCs w:val="32"/>
          <w:u w:val="single"/>
        </w:rPr>
      </w:pPr>
      <w:r>
        <w:rPr>
          <w:rFonts w:hint="eastAsia" w:ascii="仿宋" w:hAnsi="仿宋" w:eastAsia="仿宋" w:cs="仿宋"/>
          <w:sz w:val="32"/>
          <w:szCs w:val="32"/>
        </w:rPr>
        <w:t>《简章》附件与《简章》具备同等效力，凡在网上报名的应聘人员均视为同意《简章》及附件的相应规定。</w:t>
      </w:r>
      <w:r>
        <w:rPr>
          <w:rFonts w:hint="eastAsia" w:ascii="仿宋" w:hAnsi="仿宋" w:eastAsia="仿宋" w:cs="仿宋"/>
          <w:kern w:val="0"/>
          <w:sz w:val="32"/>
          <w:szCs w:val="32"/>
        </w:rPr>
        <w:t>符合条件的应聘人员应在规定时间内尽早报名，避免造成网络拥堵，因“压哨报名”而影响资格初审结果的，后果由应聘人员本人自负。应聘人员在报考期间要及时了解</w:t>
      </w:r>
      <w:r>
        <w:rPr>
          <w:rFonts w:hint="eastAsia" w:ascii="仿宋" w:hAnsi="仿宋" w:eastAsia="仿宋" w:cs="仿宋"/>
          <w:kern w:val="0"/>
          <w:sz w:val="32"/>
          <w:szCs w:val="32"/>
          <w:lang w:val="en-US" w:eastAsia="zh-CN"/>
        </w:rPr>
        <w:t>烟台市蓬莱区政府</w:t>
      </w:r>
      <w:r>
        <w:rPr>
          <w:rFonts w:hint="eastAsia" w:ascii="仿宋" w:hAnsi="仿宋" w:eastAsia="仿宋" w:cs="仿宋"/>
          <w:kern w:val="0"/>
          <w:sz w:val="32"/>
          <w:szCs w:val="32"/>
        </w:rPr>
        <w:t>网站</w:t>
      </w:r>
      <w:r>
        <w:rPr>
          <w:rFonts w:hint="eastAsia" w:ascii="仿宋" w:hAnsi="仿宋" w:eastAsia="仿宋" w:cs="仿宋"/>
          <w:kern w:val="0"/>
          <w:sz w:val="32"/>
          <w:szCs w:val="32"/>
          <w:lang w:val="en-US" w:eastAsia="zh-CN"/>
        </w:rPr>
        <w:t>和招聘单位主管部门</w:t>
      </w:r>
      <w:r>
        <w:rPr>
          <w:rFonts w:hint="eastAsia" w:ascii="仿宋" w:hAnsi="仿宋" w:eastAsia="仿宋" w:cs="仿宋"/>
          <w:kern w:val="0"/>
          <w:sz w:val="32"/>
          <w:szCs w:val="32"/>
        </w:rPr>
        <w:t>发布的最新信息，不要因错过重要信息而影响考试聘用。</w:t>
      </w:r>
      <w:bookmarkStart w:id="0" w:name="_GoBack"/>
      <w:bookmarkEnd w:id="0"/>
    </w:p>
    <w:sectPr>
      <w:headerReference r:id="rId3" w:type="default"/>
      <w:footerReference r:id="rId4" w:type="default"/>
      <w:footerReference r:id="rId5" w:type="even"/>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10188"/>
    <w:rsid w:val="00015E6F"/>
    <w:rsid w:val="000235B0"/>
    <w:rsid w:val="00026035"/>
    <w:rsid w:val="0006071D"/>
    <w:rsid w:val="00066952"/>
    <w:rsid w:val="00074737"/>
    <w:rsid w:val="000755CE"/>
    <w:rsid w:val="000A4D01"/>
    <w:rsid w:val="000B28A9"/>
    <w:rsid w:val="000B2BF5"/>
    <w:rsid w:val="000C5F5C"/>
    <w:rsid w:val="000D57EE"/>
    <w:rsid w:val="000F0587"/>
    <w:rsid w:val="000F5624"/>
    <w:rsid w:val="0013075D"/>
    <w:rsid w:val="00137CD1"/>
    <w:rsid w:val="00177656"/>
    <w:rsid w:val="0018673C"/>
    <w:rsid w:val="002040AE"/>
    <w:rsid w:val="002436CB"/>
    <w:rsid w:val="00267953"/>
    <w:rsid w:val="002C0622"/>
    <w:rsid w:val="002C2F51"/>
    <w:rsid w:val="002D1B7B"/>
    <w:rsid w:val="002E4831"/>
    <w:rsid w:val="00310A13"/>
    <w:rsid w:val="00346011"/>
    <w:rsid w:val="00362BE0"/>
    <w:rsid w:val="0036422A"/>
    <w:rsid w:val="00374399"/>
    <w:rsid w:val="003C4174"/>
    <w:rsid w:val="0041051D"/>
    <w:rsid w:val="00414B44"/>
    <w:rsid w:val="00430BBB"/>
    <w:rsid w:val="004436B6"/>
    <w:rsid w:val="00470176"/>
    <w:rsid w:val="0049208A"/>
    <w:rsid w:val="004A1278"/>
    <w:rsid w:val="004A313A"/>
    <w:rsid w:val="004C66CB"/>
    <w:rsid w:val="00507B53"/>
    <w:rsid w:val="005331C5"/>
    <w:rsid w:val="0053649F"/>
    <w:rsid w:val="00537AFD"/>
    <w:rsid w:val="0054251C"/>
    <w:rsid w:val="005579B8"/>
    <w:rsid w:val="005C13DC"/>
    <w:rsid w:val="005C6059"/>
    <w:rsid w:val="005E6C06"/>
    <w:rsid w:val="00605BD6"/>
    <w:rsid w:val="00620A20"/>
    <w:rsid w:val="00622656"/>
    <w:rsid w:val="00630BBE"/>
    <w:rsid w:val="00640EE4"/>
    <w:rsid w:val="00647E5A"/>
    <w:rsid w:val="006504E8"/>
    <w:rsid w:val="0069241D"/>
    <w:rsid w:val="006A0298"/>
    <w:rsid w:val="006A3F81"/>
    <w:rsid w:val="006B3316"/>
    <w:rsid w:val="006B3979"/>
    <w:rsid w:val="006D07D1"/>
    <w:rsid w:val="007007B1"/>
    <w:rsid w:val="00705D53"/>
    <w:rsid w:val="00731637"/>
    <w:rsid w:val="0074160D"/>
    <w:rsid w:val="007866F0"/>
    <w:rsid w:val="007955DB"/>
    <w:rsid w:val="00802BC3"/>
    <w:rsid w:val="008118AF"/>
    <w:rsid w:val="00824338"/>
    <w:rsid w:val="008661A1"/>
    <w:rsid w:val="008B3138"/>
    <w:rsid w:val="008D2D42"/>
    <w:rsid w:val="008E11F7"/>
    <w:rsid w:val="008E3A84"/>
    <w:rsid w:val="0090178E"/>
    <w:rsid w:val="009203E9"/>
    <w:rsid w:val="00944186"/>
    <w:rsid w:val="00961EAD"/>
    <w:rsid w:val="00980643"/>
    <w:rsid w:val="009D6525"/>
    <w:rsid w:val="00A1701A"/>
    <w:rsid w:val="00A708FB"/>
    <w:rsid w:val="00AA1A19"/>
    <w:rsid w:val="00AB6704"/>
    <w:rsid w:val="00AD3DB0"/>
    <w:rsid w:val="00AE0B81"/>
    <w:rsid w:val="00AE2376"/>
    <w:rsid w:val="00B04976"/>
    <w:rsid w:val="00B07ED5"/>
    <w:rsid w:val="00B125AA"/>
    <w:rsid w:val="00B13C2B"/>
    <w:rsid w:val="00B3075D"/>
    <w:rsid w:val="00B36D02"/>
    <w:rsid w:val="00B37251"/>
    <w:rsid w:val="00B61218"/>
    <w:rsid w:val="00B66379"/>
    <w:rsid w:val="00C21C72"/>
    <w:rsid w:val="00C3455B"/>
    <w:rsid w:val="00C41E4B"/>
    <w:rsid w:val="00C522AF"/>
    <w:rsid w:val="00C538EA"/>
    <w:rsid w:val="00CB5617"/>
    <w:rsid w:val="00CE441C"/>
    <w:rsid w:val="00D61099"/>
    <w:rsid w:val="00D63C51"/>
    <w:rsid w:val="00D66A0C"/>
    <w:rsid w:val="00D70274"/>
    <w:rsid w:val="00D71F26"/>
    <w:rsid w:val="00DD4379"/>
    <w:rsid w:val="00DE20B8"/>
    <w:rsid w:val="00DE3584"/>
    <w:rsid w:val="00E042C3"/>
    <w:rsid w:val="00E051ED"/>
    <w:rsid w:val="00E26241"/>
    <w:rsid w:val="00E319D2"/>
    <w:rsid w:val="00E42C05"/>
    <w:rsid w:val="00E80022"/>
    <w:rsid w:val="00EB3349"/>
    <w:rsid w:val="00EF1AB2"/>
    <w:rsid w:val="00F16C2F"/>
    <w:rsid w:val="00F91EB9"/>
    <w:rsid w:val="00F91F46"/>
    <w:rsid w:val="00F934B8"/>
    <w:rsid w:val="00FA34F7"/>
    <w:rsid w:val="00FB0DC3"/>
    <w:rsid w:val="00FB596D"/>
    <w:rsid w:val="00FD6242"/>
    <w:rsid w:val="00FE025E"/>
    <w:rsid w:val="00FF57AB"/>
    <w:rsid w:val="010E405A"/>
    <w:rsid w:val="015E680C"/>
    <w:rsid w:val="01C13426"/>
    <w:rsid w:val="01F9019B"/>
    <w:rsid w:val="02FB1CF4"/>
    <w:rsid w:val="03BC22CF"/>
    <w:rsid w:val="03CE7FD8"/>
    <w:rsid w:val="03D704F8"/>
    <w:rsid w:val="03E414A3"/>
    <w:rsid w:val="03F66F33"/>
    <w:rsid w:val="04596F89"/>
    <w:rsid w:val="045D19FC"/>
    <w:rsid w:val="049A0462"/>
    <w:rsid w:val="04C344CB"/>
    <w:rsid w:val="058614B9"/>
    <w:rsid w:val="059C1DD2"/>
    <w:rsid w:val="05F22C25"/>
    <w:rsid w:val="05F7611A"/>
    <w:rsid w:val="06752BEF"/>
    <w:rsid w:val="069A14F1"/>
    <w:rsid w:val="06DB1D60"/>
    <w:rsid w:val="06F673EC"/>
    <w:rsid w:val="07182BF4"/>
    <w:rsid w:val="075D0BD8"/>
    <w:rsid w:val="07BC6B9B"/>
    <w:rsid w:val="08A84167"/>
    <w:rsid w:val="08B84F7F"/>
    <w:rsid w:val="08DC6E53"/>
    <w:rsid w:val="09210335"/>
    <w:rsid w:val="094507DF"/>
    <w:rsid w:val="0950313B"/>
    <w:rsid w:val="09844816"/>
    <w:rsid w:val="0A127963"/>
    <w:rsid w:val="0A1B3B99"/>
    <w:rsid w:val="0A4418C5"/>
    <w:rsid w:val="0AAD5FE0"/>
    <w:rsid w:val="0AC33D82"/>
    <w:rsid w:val="0AEE6748"/>
    <w:rsid w:val="0B765F2E"/>
    <w:rsid w:val="0B8B0BA0"/>
    <w:rsid w:val="0BC12120"/>
    <w:rsid w:val="0BE623D6"/>
    <w:rsid w:val="0C8E5D60"/>
    <w:rsid w:val="0D382693"/>
    <w:rsid w:val="0D7250C2"/>
    <w:rsid w:val="0DCA075E"/>
    <w:rsid w:val="0E136A4A"/>
    <w:rsid w:val="0E190EEF"/>
    <w:rsid w:val="0E2C33C1"/>
    <w:rsid w:val="0E336714"/>
    <w:rsid w:val="0E3429A3"/>
    <w:rsid w:val="0EC16A15"/>
    <w:rsid w:val="0ED1365C"/>
    <w:rsid w:val="0F332BEB"/>
    <w:rsid w:val="0F5548F2"/>
    <w:rsid w:val="0F5659CA"/>
    <w:rsid w:val="0F685B0C"/>
    <w:rsid w:val="0F6F10EC"/>
    <w:rsid w:val="0F81740A"/>
    <w:rsid w:val="0FE36E55"/>
    <w:rsid w:val="0FEA07B3"/>
    <w:rsid w:val="101D5711"/>
    <w:rsid w:val="106349DE"/>
    <w:rsid w:val="10873A75"/>
    <w:rsid w:val="10A44FF3"/>
    <w:rsid w:val="114442FF"/>
    <w:rsid w:val="12502D4F"/>
    <w:rsid w:val="12582C73"/>
    <w:rsid w:val="13EE295E"/>
    <w:rsid w:val="14BD63AF"/>
    <w:rsid w:val="14C80B46"/>
    <w:rsid w:val="14C912DB"/>
    <w:rsid w:val="14DD7CD5"/>
    <w:rsid w:val="1505750A"/>
    <w:rsid w:val="151E1A44"/>
    <w:rsid w:val="15205DC3"/>
    <w:rsid w:val="1526737B"/>
    <w:rsid w:val="15297E4C"/>
    <w:rsid w:val="15864032"/>
    <w:rsid w:val="15D31D01"/>
    <w:rsid w:val="15E62A2E"/>
    <w:rsid w:val="16C53177"/>
    <w:rsid w:val="16D01E88"/>
    <w:rsid w:val="17040534"/>
    <w:rsid w:val="172E045F"/>
    <w:rsid w:val="175328AC"/>
    <w:rsid w:val="179E77A9"/>
    <w:rsid w:val="17D5451B"/>
    <w:rsid w:val="17DD652C"/>
    <w:rsid w:val="183954C1"/>
    <w:rsid w:val="184516CA"/>
    <w:rsid w:val="186B0EAF"/>
    <w:rsid w:val="187631F1"/>
    <w:rsid w:val="19573545"/>
    <w:rsid w:val="19C821B5"/>
    <w:rsid w:val="1A7A3546"/>
    <w:rsid w:val="1A886F70"/>
    <w:rsid w:val="1AB57166"/>
    <w:rsid w:val="1AC751D5"/>
    <w:rsid w:val="1AE34024"/>
    <w:rsid w:val="1AE97623"/>
    <w:rsid w:val="1B04051D"/>
    <w:rsid w:val="1B0A4005"/>
    <w:rsid w:val="1B2E6881"/>
    <w:rsid w:val="1B8240BF"/>
    <w:rsid w:val="1CE15BA0"/>
    <w:rsid w:val="1D0769D6"/>
    <w:rsid w:val="1D6C1D80"/>
    <w:rsid w:val="1D860450"/>
    <w:rsid w:val="1DE419E2"/>
    <w:rsid w:val="1E111D4D"/>
    <w:rsid w:val="1E231823"/>
    <w:rsid w:val="1E337263"/>
    <w:rsid w:val="1E502E64"/>
    <w:rsid w:val="1E5D6D6A"/>
    <w:rsid w:val="1ED405A9"/>
    <w:rsid w:val="1F1B45AD"/>
    <w:rsid w:val="1F4417CF"/>
    <w:rsid w:val="1F463A7A"/>
    <w:rsid w:val="1F58052B"/>
    <w:rsid w:val="1FCC06BB"/>
    <w:rsid w:val="1FEE1CEB"/>
    <w:rsid w:val="20792ABF"/>
    <w:rsid w:val="20D24437"/>
    <w:rsid w:val="21074221"/>
    <w:rsid w:val="219A6E68"/>
    <w:rsid w:val="21F25AB2"/>
    <w:rsid w:val="22933AC0"/>
    <w:rsid w:val="22B031F9"/>
    <w:rsid w:val="23A54055"/>
    <w:rsid w:val="23C352FC"/>
    <w:rsid w:val="240D3B86"/>
    <w:rsid w:val="242A3827"/>
    <w:rsid w:val="247E4123"/>
    <w:rsid w:val="248C1B3F"/>
    <w:rsid w:val="25872AD7"/>
    <w:rsid w:val="25D27D34"/>
    <w:rsid w:val="260E4D17"/>
    <w:rsid w:val="26311C91"/>
    <w:rsid w:val="26937BED"/>
    <w:rsid w:val="27333F4C"/>
    <w:rsid w:val="2738777A"/>
    <w:rsid w:val="278D7CCE"/>
    <w:rsid w:val="27902135"/>
    <w:rsid w:val="27934DC9"/>
    <w:rsid w:val="27F0492E"/>
    <w:rsid w:val="287F3D60"/>
    <w:rsid w:val="288560D2"/>
    <w:rsid w:val="29256FBF"/>
    <w:rsid w:val="29840035"/>
    <w:rsid w:val="29987625"/>
    <w:rsid w:val="29DF5135"/>
    <w:rsid w:val="2A046CE9"/>
    <w:rsid w:val="2A181BC0"/>
    <w:rsid w:val="2A5331A3"/>
    <w:rsid w:val="2AC85CFB"/>
    <w:rsid w:val="2B190F34"/>
    <w:rsid w:val="2B435B69"/>
    <w:rsid w:val="2B5302D4"/>
    <w:rsid w:val="2B8D29F9"/>
    <w:rsid w:val="2BE62A57"/>
    <w:rsid w:val="2C923B78"/>
    <w:rsid w:val="2CDF2153"/>
    <w:rsid w:val="2D2E18FB"/>
    <w:rsid w:val="2D7735B9"/>
    <w:rsid w:val="2DCF7C27"/>
    <w:rsid w:val="2F2367D8"/>
    <w:rsid w:val="2F3562A2"/>
    <w:rsid w:val="2FAD4703"/>
    <w:rsid w:val="2FB53650"/>
    <w:rsid w:val="2FCF0774"/>
    <w:rsid w:val="2FE26946"/>
    <w:rsid w:val="3019771C"/>
    <w:rsid w:val="304302F4"/>
    <w:rsid w:val="30491239"/>
    <w:rsid w:val="304E3408"/>
    <w:rsid w:val="30BA1030"/>
    <w:rsid w:val="30BD0C63"/>
    <w:rsid w:val="31224801"/>
    <w:rsid w:val="31371C2F"/>
    <w:rsid w:val="32A4559B"/>
    <w:rsid w:val="32A92634"/>
    <w:rsid w:val="337F6ABC"/>
    <w:rsid w:val="34186C96"/>
    <w:rsid w:val="3442114E"/>
    <w:rsid w:val="34D30CD7"/>
    <w:rsid w:val="3546005F"/>
    <w:rsid w:val="354A44EB"/>
    <w:rsid w:val="3577490E"/>
    <w:rsid w:val="35D1009A"/>
    <w:rsid w:val="35DD2E71"/>
    <w:rsid w:val="361C291B"/>
    <w:rsid w:val="363C6A62"/>
    <w:rsid w:val="365504EB"/>
    <w:rsid w:val="368C5CF6"/>
    <w:rsid w:val="37401370"/>
    <w:rsid w:val="37F56440"/>
    <w:rsid w:val="37F842A8"/>
    <w:rsid w:val="38296E8D"/>
    <w:rsid w:val="382E3FE1"/>
    <w:rsid w:val="38A40713"/>
    <w:rsid w:val="38AD2DEE"/>
    <w:rsid w:val="39162FC5"/>
    <w:rsid w:val="394B09BA"/>
    <w:rsid w:val="39DD4918"/>
    <w:rsid w:val="39E75572"/>
    <w:rsid w:val="3A951013"/>
    <w:rsid w:val="3A967CEE"/>
    <w:rsid w:val="3B4E5AD5"/>
    <w:rsid w:val="3B7E3337"/>
    <w:rsid w:val="3BBC1801"/>
    <w:rsid w:val="3BD67B9D"/>
    <w:rsid w:val="3C815BD9"/>
    <w:rsid w:val="3D0E36EC"/>
    <w:rsid w:val="3D292066"/>
    <w:rsid w:val="3D430A77"/>
    <w:rsid w:val="3D5D76DC"/>
    <w:rsid w:val="3D7C136B"/>
    <w:rsid w:val="3D95120A"/>
    <w:rsid w:val="3DD607B5"/>
    <w:rsid w:val="3E52659D"/>
    <w:rsid w:val="3E6F33AF"/>
    <w:rsid w:val="3F602AE9"/>
    <w:rsid w:val="3F671922"/>
    <w:rsid w:val="3FF45EA4"/>
    <w:rsid w:val="402E3C90"/>
    <w:rsid w:val="404566D4"/>
    <w:rsid w:val="40464396"/>
    <w:rsid w:val="40827A89"/>
    <w:rsid w:val="40B407D4"/>
    <w:rsid w:val="40F05CAC"/>
    <w:rsid w:val="413348EE"/>
    <w:rsid w:val="41357AB7"/>
    <w:rsid w:val="41474410"/>
    <w:rsid w:val="419C6AEE"/>
    <w:rsid w:val="41CE02FD"/>
    <w:rsid w:val="41DE75ED"/>
    <w:rsid w:val="41F275DD"/>
    <w:rsid w:val="41FF0ECA"/>
    <w:rsid w:val="42057D48"/>
    <w:rsid w:val="421459A4"/>
    <w:rsid w:val="42BC2F30"/>
    <w:rsid w:val="43291D4C"/>
    <w:rsid w:val="4345174B"/>
    <w:rsid w:val="434A29BF"/>
    <w:rsid w:val="43B050B3"/>
    <w:rsid w:val="43F44E5A"/>
    <w:rsid w:val="44574575"/>
    <w:rsid w:val="4465666B"/>
    <w:rsid w:val="447F70BF"/>
    <w:rsid w:val="455331DD"/>
    <w:rsid w:val="456838D2"/>
    <w:rsid w:val="46BE199C"/>
    <w:rsid w:val="47104040"/>
    <w:rsid w:val="477D44E0"/>
    <w:rsid w:val="478011F7"/>
    <w:rsid w:val="47A42FFE"/>
    <w:rsid w:val="47CD163B"/>
    <w:rsid w:val="47FF20AC"/>
    <w:rsid w:val="4831464E"/>
    <w:rsid w:val="483E6183"/>
    <w:rsid w:val="48AD5394"/>
    <w:rsid w:val="48EB2E13"/>
    <w:rsid w:val="49B500D4"/>
    <w:rsid w:val="49F713F7"/>
    <w:rsid w:val="4A2873D4"/>
    <w:rsid w:val="4A2B7537"/>
    <w:rsid w:val="4A344CDB"/>
    <w:rsid w:val="4A8B52C4"/>
    <w:rsid w:val="4AAF4320"/>
    <w:rsid w:val="4AE853D9"/>
    <w:rsid w:val="4B1F7952"/>
    <w:rsid w:val="4B587A2E"/>
    <w:rsid w:val="4B6E41C0"/>
    <w:rsid w:val="4B78381C"/>
    <w:rsid w:val="4BA92767"/>
    <w:rsid w:val="4BE84431"/>
    <w:rsid w:val="4C0B42C2"/>
    <w:rsid w:val="4C340574"/>
    <w:rsid w:val="4C482FEB"/>
    <w:rsid w:val="4C6C08F6"/>
    <w:rsid w:val="4E1E08A5"/>
    <w:rsid w:val="4E26284F"/>
    <w:rsid w:val="4E680434"/>
    <w:rsid w:val="4EB70901"/>
    <w:rsid w:val="4F2147EF"/>
    <w:rsid w:val="4F214A67"/>
    <w:rsid w:val="4F2972C6"/>
    <w:rsid w:val="4F35666A"/>
    <w:rsid w:val="4F573B7F"/>
    <w:rsid w:val="4FE764D3"/>
    <w:rsid w:val="5018127D"/>
    <w:rsid w:val="50404B89"/>
    <w:rsid w:val="50C84E9D"/>
    <w:rsid w:val="511161D6"/>
    <w:rsid w:val="511D102D"/>
    <w:rsid w:val="5191041C"/>
    <w:rsid w:val="51B64678"/>
    <w:rsid w:val="51BC1AF7"/>
    <w:rsid w:val="51C07A53"/>
    <w:rsid w:val="51E4263D"/>
    <w:rsid w:val="51ED5566"/>
    <w:rsid w:val="520E71A8"/>
    <w:rsid w:val="52272D09"/>
    <w:rsid w:val="52454B2B"/>
    <w:rsid w:val="52932754"/>
    <w:rsid w:val="52A915EC"/>
    <w:rsid w:val="52C16C92"/>
    <w:rsid w:val="534F34E9"/>
    <w:rsid w:val="53607C34"/>
    <w:rsid w:val="53C4504B"/>
    <w:rsid w:val="53D05BD9"/>
    <w:rsid w:val="548C17FB"/>
    <w:rsid w:val="54C97B96"/>
    <w:rsid w:val="54CA5F4A"/>
    <w:rsid w:val="54D004CC"/>
    <w:rsid w:val="54ED68EA"/>
    <w:rsid w:val="54FB74DC"/>
    <w:rsid w:val="550B1FA1"/>
    <w:rsid w:val="5517497E"/>
    <w:rsid w:val="55232955"/>
    <w:rsid w:val="55856D45"/>
    <w:rsid w:val="55891963"/>
    <w:rsid w:val="56790FE6"/>
    <w:rsid w:val="56D4672E"/>
    <w:rsid w:val="57A172A1"/>
    <w:rsid w:val="57A557E8"/>
    <w:rsid w:val="57B17FB7"/>
    <w:rsid w:val="57BB5C78"/>
    <w:rsid w:val="58AC2C04"/>
    <w:rsid w:val="58C248C3"/>
    <w:rsid w:val="58CB29D5"/>
    <w:rsid w:val="590B20D4"/>
    <w:rsid w:val="59225AA9"/>
    <w:rsid w:val="596F48A7"/>
    <w:rsid w:val="59896920"/>
    <w:rsid w:val="599D2394"/>
    <w:rsid w:val="59A61476"/>
    <w:rsid w:val="59E873E2"/>
    <w:rsid w:val="59EA1F9D"/>
    <w:rsid w:val="5A310FEB"/>
    <w:rsid w:val="5A4B7F4F"/>
    <w:rsid w:val="5AC323C1"/>
    <w:rsid w:val="5ADF7B74"/>
    <w:rsid w:val="5B164743"/>
    <w:rsid w:val="5B2D75F2"/>
    <w:rsid w:val="5B443328"/>
    <w:rsid w:val="5B5E79A1"/>
    <w:rsid w:val="5C4566D2"/>
    <w:rsid w:val="5C900717"/>
    <w:rsid w:val="5C98720C"/>
    <w:rsid w:val="5C994415"/>
    <w:rsid w:val="5CB16495"/>
    <w:rsid w:val="5CDD13AF"/>
    <w:rsid w:val="5E280121"/>
    <w:rsid w:val="5E6078BE"/>
    <w:rsid w:val="5F193BEA"/>
    <w:rsid w:val="5F2C6543"/>
    <w:rsid w:val="5F5670FD"/>
    <w:rsid w:val="5F844081"/>
    <w:rsid w:val="60393998"/>
    <w:rsid w:val="604D15C8"/>
    <w:rsid w:val="605B3FBE"/>
    <w:rsid w:val="607B41DC"/>
    <w:rsid w:val="60D33714"/>
    <w:rsid w:val="61433BBC"/>
    <w:rsid w:val="6160368D"/>
    <w:rsid w:val="61725477"/>
    <w:rsid w:val="6186137A"/>
    <w:rsid w:val="61D552E3"/>
    <w:rsid w:val="61E42AAF"/>
    <w:rsid w:val="62AE088D"/>
    <w:rsid w:val="62BC0544"/>
    <w:rsid w:val="62E07E00"/>
    <w:rsid w:val="62F520C9"/>
    <w:rsid w:val="634444C9"/>
    <w:rsid w:val="63576329"/>
    <w:rsid w:val="63677BA0"/>
    <w:rsid w:val="63F74B22"/>
    <w:rsid w:val="64746C17"/>
    <w:rsid w:val="64AD53FA"/>
    <w:rsid w:val="6539216D"/>
    <w:rsid w:val="65640C52"/>
    <w:rsid w:val="65B7255F"/>
    <w:rsid w:val="668D572F"/>
    <w:rsid w:val="6696311E"/>
    <w:rsid w:val="66AC43D7"/>
    <w:rsid w:val="66CE54C6"/>
    <w:rsid w:val="66EF61DE"/>
    <w:rsid w:val="673D1204"/>
    <w:rsid w:val="678A5D04"/>
    <w:rsid w:val="67AE3358"/>
    <w:rsid w:val="67EC6012"/>
    <w:rsid w:val="683B22B2"/>
    <w:rsid w:val="689A2A1B"/>
    <w:rsid w:val="68CB1F7E"/>
    <w:rsid w:val="690510B9"/>
    <w:rsid w:val="693D02E6"/>
    <w:rsid w:val="69BB1A5C"/>
    <w:rsid w:val="69D35EC3"/>
    <w:rsid w:val="69E84A00"/>
    <w:rsid w:val="6A456325"/>
    <w:rsid w:val="6B191995"/>
    <w:rsid w:val="6B2125B9"/>
    <w:rsid w:val="6B521BA0"/>
    <w:rsid w:val="6CB33E68"/>
    <w:rsid w:val="6CDB09E2"/>
    <w:rsid w:val="6CDB2F5E"/>
    <w:rsid w:val="6D3352EF"/>
    <w:rsid w:val="6D8F1832"/>
    <w:rsid w:val="6D970872"/>
    <w:rsid w:val="6DC46ACA"/>
    <w:rsid w:val="6E2A796F"/>
    <w:rsid w:val="6E7D4C87"/>
    <w:rsid w:val="6EC73EA3"/>
    <w:rsid w:val="6EE448C4"/>
    <w:rsid w:val="6F005A07"/>
    <w:rsid w:val="6F1816CA"/>
    <w:rsid w:val="6F2632ED"/>
    <w:rsid w:val="6F752363"/>
    <w:rsid w:val="6F994A01"/>
    <w:rsid w:val="6FC85C60"/>
    <w:rsid w:val="701D5FA8"/>
    <w:rsid w:val="708A387C"/>
    <w:rsid w:val="70ED2890"/>
    <w:rsid w:val="713066DB"/>
    <w:rsid w:val="72426071"/>
    <w:rsid w:val="726E5413"/>
    <w:rsid w:val="727E1D58"/>
    <w:rsid w:val="72F90ED8"/>
    <w:rsid w:val="72FC26FD"/>
    <w:rsid w:val="732E30D0"/>
    <w:rsid w:val="73760711"/>
    <w:rsid w:val="73950812"/>
    <w:rsid w:val="73BD3C96"/>
    <w:rsid w:val="73C46503"/>
    <w:rsid w:val="746B7EE5"/>
    <w:rsid w:val="75267FA8"/>
    <w:rsid w:val="75320604"/>
    <w:rsid w:val="7591021F"/>
    <w:rsid w:val="75A72685"/>
    <w:rsid w:val="75DD5327"/>
    <w:rsid w:val="75E24347"/>
    <w:rsid w:val="76273D6B"/>
    <w:rsid w:val="763657F5"/>
    <w:rsid w:val="766D6462"/>
    <w:rsid w:val="771378CD"/>
    <w:rsid w:val="771C33D7"/>
    <w:rsid w:val="773A60D3"/>
    <w:rsid w:val="774246AA"/>
    <w:rsid w:val="77B06BAF"/>
    <w:rsid w:val="77B34A98"/>
    <w:rsid w:val="77B77DCD"/>
    <w:rsid w:val="78136AF9"/>
    <w:rsid w:val="787F5A77"/>
    <w:rsid w:val="78A36CD3"/>
    <w:rsid w:val="78AC63C3"/>
    <w:rsid w:val="78CD4F0A"/>
    <w:rsid w:val="78DD2365"/>
    <w:rsid w:val="790C2F62"/>
    <w:rsid w:val="797314CA"/>
    <w:rsid w:val="79DE0D6E"/>
    <w:rsid w:val="7A604683"/>
    <w:rsid w:val="7AD64B52"/>
    <w:rsid w:val="7AF844D2"/>
    <w:rsid w:val="7B0F3B63"/>
    <w:rsid w:val="7B33781A"/>
    <w:rsid w:val="7B924AC2"/>
    <w:rsid w:val="7BC70B85"/>
    <w:rsid w:val="7BDB5AA3"/>
    <w:rsid w:val="7BFB0BDC"/>
    <w:rsid w:val="7C027A83"/>
    <w:rsid w:val="7CD57461"/>
    <w:rsid w:val="7CF54517"/>
    <w:rsid w:val="7D10030C"/>
    <w:rsid w:val="7D596D3C"/>
    <w:rsid w:val="7E0544B5"/>
    <w:rsid w:val="7E097DC1"/>
    <w:rsid w:val="7EAC6A20"/>
    <w:rsid w:val="7EDB7F96"/>
    <w:rsid w:val="7F2D28E2"/>
    <w:rsid w:val="7FC148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703</Words>
  <Characters>4012</Characters>
  <Lines>33</Lines>
  <Paragraphs>9</Paragraphs>
  <TotalTime>13</TotalTime>
  <ScaleCrop>false</ScaleCrop>
  <LinksUpToDate>false</LinksUpToDate>
  <CharactersWithSpaces>4706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繁华落尽、又添几许烦忧</cp:lastModifiedBy>
  <cp:lastPrinted>2021-12-22T01:36:00Z</cp:lastPrinted>
  <dcterms:modified xsi:type="dcterms:W3CDTF">2022-03-07T08:28:02Z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4D9D4CD158274AF3A0B2205721E7FBE8</vt:lpwstr>
  </property>
</Properties>
</file>