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27"/>
        <w:tblOverlap w:val="never"/>
        <w:tblW w:w="14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25"/>
        <w:gridCol w:w="543"/>
        <w:gridCol w:w="837"/>
        <w:gridCol w:w="888"/>
        <w:gridCol w:w="435"/>
        <w:gridCol w:w="720"/>
        <w:gridCol w:w="720"/>
        <w:gridCol w:w="720"/>
        <w:gridCol w:w="720"/>
        <w:gridCol w:w="720"/>
        <w:gridCol w:w="720"/>
        <w:gridCol w:w="5184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附件3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2022</w:t>
            </w:r>
            <w:r>
              <w:rPr>
                <w:rFonts w:hint="eastAsia" w:eastAsia="方正小标宋简体"/>
                <w:sz w:val="36"/>
                <w:szCs w:val="36"/>
              </w:rPr>
              <w:t>年度湖北省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公办幼儿园</w:t>
            </w:r>
            <w:r>
              <w:rPr>
                <w:rFonts w:hint="eastAsia" w:eastAsia="方正小标宋简体"/>
                <w:sz w:val="36"/>
                <w:szCs w:val="36"/>
              </w:rPr>
              <w:t>教师岗位申报表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2021年12月12日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申报岗位总数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8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220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34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实验幼儿园+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张集中心幼儿园</w:t>
            </w:r>
          </w:p>
        </w:tc>
        <w:tc>
          <w:tcPr>
            <w:tcW w:w="1220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2+14=16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7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中山幼儿园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+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薛集中心幼儿园</w:t>
            </w:r>
          </w:p>
        </w:tc>
        <w:tc>
          <w:tcPr>
            <w:tcW w:w="1220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6+10=16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18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洪山嘴中心幼儿园（江山校区）+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仙人渡中心幼儿园+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袁冲中心幼儿园</w:t>
            </w:r>
          </w:p>
        </w:tc>
        <w:tc>
          <w:tcPr>
            <w:tcW w:w="1220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5+2+5=12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3970"/>
    <w:rsid w:val="2FD55E77"/>
    <w:rsid w:val="33E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2022-03-11T06:23:00Z</dcterms:created>
  <dc:creator>Administrator</dc:creator>
  <cp:lastModifiedBy>Administrator</cp:lastModifiedBy>
  <dcterms:modified xsi:type="dcterms:W3CDTF">2022-03-11T06:35:12Z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