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附件4</w:t>
      </w:r>
    </w:p>
    <w:p>
      <w:pPr>
        <w:spacing w:line="960" w:lineRule="auto"/>
        <w:jc w:val="center"/>
      </w:pPr>
      <w:r>
        <w:rPr>
          <w:rFonts w:hint="eastAsia" w:ascii="宋体" w:hAnsi="宋体" w:eastAsia="宋体" w:cs="Times New Roman"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GB2312" w:hAnsi="仿宋GB2312" w:eastAsia="仿宋GB2312" w:cs="仿宋GB2312"/>
          <w:sz w:val="32"/>
          <w:szCs w:val="32"/>
        </w:rPr>
        <w:t>大东区卫生疾病预防控制中心合同制专业技术人员</w:t>
      </w:r>
      <w:r>
        <w:rPr>
          <w:rFonts w:hint="eastAsia" w:ascii="仿宋_GB2312" w:eastAsia="仿宋_GB2312"/>
          <w:color w:val="000000"/>
          <w:sz w:val="32"/>
          <w:szCs w:val="32"/>
        </w:rPr>
        <w:t>招聘资格审查及考试前，本人郑重承诺：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考试；从低风险地区但所在城市有被确定为中高风险区的须提供近2天内核酸检测阴性报告。“辽事通”健康码和通信大数据行程卡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345"/>
    <w:rsid w:val="0015466A"/>
    <w:rsid w:val="00171016"/>
    <w:rsid w:val="004430CB"/>
    <w:rsid w:val="006344A1"/>
    <w:rsid w:val="00791BCD"/>
    <w:rsid w:val="00944689"/>
    <w:rsid w:val="009D1475"/>
    <w:rsid w:val="0CE43345"/>
    <w:rsid w:val="287C0E70"/>
    <w:rsid w:val="2C35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794</Words>
  <Characters>805</Characters>
  <Lines>6</Lines>
  <Paragraphs>1</Paragraphs>
  <TotalTime>12</TotalTime>
  <ScaleCrop>false</ScaleCrop>
  <LinksUpToDate>false</LinksUpToDate>
  <CharactersWithSpaces>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2021-08-13T04:33:00Z</cp:lastPrinted>
  <dcterms:modified xsi:type="dcterms:W3CDTF">2022-03-15T03:27:00Z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EBF0F063804749518FCDCDB9C9588E57</vt:lpwstr>
  </property>
</Properties>
</file>