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连江县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“凤引计划”高层次</w:t>
      </w:r>
      <w:r>
        <w:rPr>
          <w:rFonts w:hint="eastAsia" w:ascii="宋体" w:hAnsi="宋体" w:eastAsia="宋体" w:cs="宋体"/>
          <w:b/>
          <w:sz w:val="44"/>
          <w:szCs w:val="44"/>
        </w:rPr>
        <w:t>教育人才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第二轮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595"/>
        <w:gridCol w:w="388"/>
        <w:gridCol w:w="291"/>
        <w:gridCol w:w="71"/>
        <w:gridCol w:w="174"/>
        <w:gridCol w:w="366"/>
        <w:gridCol w:w="525"/>
        <w:gridCol w:w="15"/>
        <w:gridCol w:w="694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78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136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eastAsia="zh-CN"/>
              </w:rPr>
              <w:t>高中语文</w:t>
            </w:r>
          </w:p>
        </w:tc>
        <w:tc>
          <w:tcPr>
            <w:tcW w:w="1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所在地</w:t>
            </w:r>
          </w:p>
        </w:tc>
        <w:tc>
          <w:tcPr>
            <w:tcW w:w="6759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78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考生类别</w:t>
            </w:r>
          </w:p>
        </w:tc>
        <w:tc>
          <w:tcPr>
            <w:tcW w:w="4914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  <w:lang w:val="en-US" w:eastAsia="zh-CN"/>
              </w:rPr>
              <w:t>/部属师范大学应届本科毕业生/“985工程”高校应届本科毕业生</w:t>
            </w:r>
          </w:p>
        </w:tc>
        <w:tc>
          <w:tcPr>
            <w:tcW w:w="1845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高中阶段奥赛获奖情况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“985工程”高校应届本科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毕业生填写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年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月 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3F1E446D"/>
    <w:rsid w:val="475F602A"/>
    <w:rsid w:val="4B0C526C"/>
    <w:rsid w:val="4BDF7508"/>
    <w:rsid w:val="4CB50262"/>
    <w:rsid w:val="550A6E16"/>
    <w:rsid w:val="58CE0802"/>
    <w:rsid w:val="5E303458"/>
    <w:rsid w:val="6E404BF3"/>
    <w:rsid w:val="767C7B6D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431</Characters>
  <Lines>3</Lines>
  <Paragraphs>1</Paragraphs>
  <TotalTime>96</TotalTime>
  <ScaleCrop>false</ScaleCrop>
  <LinksUpToDate>false</LinksUpToDate>
  <CharactersWithSpaces>505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余美芬</cp:lastModifiedBy>
  <cp:lastPrinted>2022-01-13T01:38:00Z</cp:lastPrinted>
  <dcterms:modified xsi:type="dcterms:W3CDTF">2022-03-20T10:14:48Z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FE2AABE72E914B13860FEE1D52146D7D</vt:lpwstr>
  </property>
</Properties>
</file>