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30"/>
          <w:szCs w:val="30"/>
        </w:rPr>
        <w:t>附件2</w:t>
      </w:r>
    </w:p>
    <w:p>
      <w:pPr>
        <w:spacing w:line="560" w:lineRule="exact"/>
        <w:rPr>
          <w:rFonts w:ascii="宋体" w:hAnsi="宋体" w:cs="仿宋_GB2312"/>
          <w:b/>
          <w:color w:val="auto"/>
          <w:kern w:val="0"/>
          <w:sz w:val="32"/>
          <w:szCs w:val="32"/>
        </w:rPr>
      </w:pPr>
    </w:p>
    <w:p>
      <w:pPr>
        <w:spacing w:line="560" w:lineRule="exact"/>
        <w:jc w:val="center"/>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202</w:t>
      </w:r>
      <w:r>
        <w:rPr>
          <w:rFonts w:hint="eastAsia" w:ascii="方正小标宋简体" w:hAnsi="方正小标宋简体" w:eastAsia="方正小标宋简体" w:cs="方正小标宋简体"/>
          <w:bCs/>
          <w:color w:val="auto"/>
          <w:kern w:val="0"/>
          <w:sz w:val="44"/>
          <w:szCs w:val="44"/>
          <w:highlight w:val="none"/>
          <w:lang w:val="en-US" w:eastAsia="zh-CN"/>
        </w:rPr>
        <w:t>2</w:t>
      </w:r>
      <w:r>
        <w:rPr>
          <w:rFonts w:hint="eastAsia" w:ascii="方正小标宋简体" w:hAnsi="方正小标宋简体" w:eastAsia="方正小标宋简体" w:cs="方正小标宋简体"/>
          <w:bCs/>
          <w:color w:val="auto"/>
          <w:kern w:val="0"/>
          <w:sz w:val="44"/>
          <w:szCs w:val="44"/>
          <w:highlight w:val="none"/>
        </w:rPr>
        <w:t>年栖霞市</w:t>
      </w:r>
      <w:r>
        <w:rPr>
          <w:rFonts w:hint="eastAsia" w:ascii="方正小标宋简体" w:hAnsi="方正小标宋简体" w:eastAsia="方正小标宋简体" w:cs="方正小标宋简体"/>
          <w:bCs/>
          <w:color w:val="auto"/>
          <w:kern w:val="0"/>
          <w:sz w:val="44"/>
          <w:szCs w:val="44"/>
          <w:highlight w:val="none"/>
          <w:lang w:eastAsia="zh-CN"/>
        </w:rPr>
        <w:t>疾病预防控制中心</w:t>
      </w:r>
      <w:r>
        <w:rPr>
          <w:rFonts w:hint="eastAsia" w:ascii="方正小标宋简体" w:hAnsi="方正小标宋简体" w:eastAsia="方正小标宋简体" w:cs="方正小标宋简体"/>
          <w:bCs/>
          <w:color w:val="auto"/>
          <w:kern w:val="0"/>
          <w:sz w:val="44"/>
          <w:szCs w:val="44"/>
          <w:highlight w:val="none"/>
        </w:rPr>
        <w:t>公开招聘</w:t>
      </w:r>
    </w:p>
    <w:p>
      <w:pPr>
        <w:spacing w:line="560" w:lineRule="exact"/>
        <w:jc w:val="center"/>
        <w:rPr>
          <w:rFonts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急需紧缺人才应聘须知</w:t>
      </w:r>
    </w:p>
    <w:p>
      <w:pPr>
        <w:spacing w:line="560" w:lineRule="exact"/>
        <w:jc w:val="center"/>
        <w:rPr>
          <w:rFonts w:ascii="方正小标宋简体" w:hAnsi="仿宋_GB2312" w:eastAsia="方正小标宋简体" w:cs="仿宋_GB2312"/>
          <w:color w:val="auto"/>
          <w:kern w:val="0"/>
          <w:sz w:val="24"/>
        </w:rPr>
      </w:pP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年栖霞市疾病预防控制中心公开招聘</w:t>
      </w:r>
      <w:r>
        <w:rPr>
          <w:rFonts w:hint="eastAsia" w:ascii="仿宋_GB2312" w:hAnsi="仿宋" w:eastAsia="仿宋_GB2312"/>
          <w:color w:val="auto"/>
          <w:sz w:val="32"/>
          <w:szCs w:val="32"/>
          <w:lang w:eastAsia="zh-CN"/>
        </w:rPr>
        <w:t>急需紧缺人才</w:t>
      </w:r>
      <w:r>
        <w:rPr>
          <w:rFonts w:hint="eastAsia" w:ascii="仿宋_GB2312" w:hAnsi="仿宋" w:eastAsia="仿宋_GB2312"/>
          <w:color w:val="auto"/>
          <w:sz w:val="32"/>
          <w:szCs w:val="32"/>
        </w:rPr>
        <w:t>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2.对应聘人员的年龄有何限制？</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应聘人员须为19</w:t>
      </w:r>
      <w:r>
        <w:rPr>
          <w:rFonts w:ascii="仿宋_GB2312" w:hAnsi="仿宋" w:eastAsia="仿宋_GB2312"/>
          <w:color w:val="auto"/>
          <w:sz w:val="32"/>
          <w:szCs w:val="32"/>
        </w:rPr>
        <w:t>8</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21</w:t>
      </w:r>
      <w:r>
        <w:rPr>
          <w:rFonts w:hint="eastAsia" w:ascii="仿宋_GB2312" w:hAnsi="仿宋" w:eastAsia="仿宋_GB2312"/>
          <w:color w:val="auto"/>
          <w:sz w:val="32"/>
          <w:szCs w:val="32"/>
        </w:rPr>
        <w:t>日（含）以后出生；岗位另有要求的，以岗位要求为准。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除202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年全日制普通高等院校毕业生学历证书、相应学位证书</w:t>
      </w:r>
      <w:r>
        <w:rPr>
          <w:rFonts w:hint="eastAsia" w:ascii="仿宋_GB2312" w:hAnsi="仿宋_GB2312" w:eastAsia="仿宋_GB2312" w:cs="仿宋_GB2312"/>
          <w:color w:val="auto"/>
          <w:sz w:val="32"/>
          <w:szCs w:val="32"/>
          <w:shd w:val="clear" w:color="auto" w:fill="FFFFFF"/>
        </w:rPr>
        <w:t>，</w:t>
      </w:r>
      <w:r>
        <w:rPr>
          <w:rFonts w:hint="eastAsia" w:ascii="仿宋_GB2312" w:eastAsia="仿宋_GB2312"/>
          <w:color w:val="auto"/>
          <w:sz w:val="32"/>
          <w:szCs w:val="32"/>
          <w:shd w:val="clear" w:color="auto" w:fill="FFFFFF"/>
        </w:rPr>
        <w:t>与国（境）内应届高校毕业生同期毕业的海归留学人员的国（境）外</w:t>
      </w:r>
      <w:r>
        <w:rPr>
          <w:rFonts w:hint="eastAsia" w:ascii="仿宋_GB2312" w:hAnsi="仿宋" w:eastAsia="仿宋_GB2312"/>
          <w:color w:val="auto"/>
          <w:sz w:val="32"/>
          <w:szCs w:val="32"/>
        </w:rPr>
        <w:t>学历学位认证书</w:t>
      </w:r>
      <w:r>
        <w:rPr>
          <w:rFonts w:hint="eastAsia" w:ascii="仿宋_GB2312" w:hAnsi="仿宋" w:eastAsia="仿宋_GB2312"/>
          <w:color w:val="auto"/>
          <w:sz w:val="32"/>
          <w:szCs w:val="32"/>
          <w:lang w:eastAsia="zh-CN"/>
        </w:rPr>
        <w:t>可</w:t>
      </w:r>
      <w:r>
        <w:rPr>
          <w:rFonts w:hint="eastAsia" w:ascii="仿宋_GB2312" w:hAnsi="仿宋" w:eastAsia="仿宋_GB2312"/>
          <w:color w:val="auto"/>
          <w:sz w:val="32"/>
          <w:szCs w:val="32"/>
        </w:rPr>
        <w:t>于202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年8月底前取得外，招聘岗位要求的包括学历证书、相应学位证书在内的所有资格、资质及证书（含2</w:t>
      </w:r>
      <w:r>
        <w:rPr>
          <w:rFonts w:ascii="仿宋_GB2312" w:hAnsi="仿宋" w:eastAsia="仿宋_GB2312"/>
          <w:color w:val="auto"/>
          <w:sz w:val="32"/>
          <w:szCs w:val="32"/>
        </w:rPr>
        <w:t>02</w:t>
      </w:r>
      <w:r>
        <w:rPr>
          <w:rFonts w:hint="eastAsia" w:ascii="仿宋_GB2312" w:hAnsi="仿宋" w:eastAsia="仿宋_GB2312"/>
          <w:color w:val="auto"/>
          <w:sz w:val="32"/>
          <w:szCs w:val="32"/>
          <w:lang w:val="en-US" w:eastAsia="zh-CN"/>
        </w:rPr>
        <w:t>2</w:t>
      </w:r>
      <w:r>
        <w:rPr>
          <w:rFonts w:ascii="仿宋_GB2312" w:hAnsi="仿宋" w:eastAsia="仿宋_GB2312"/>
          <w:color w:val="auto"/>
          <w:sz w:val="32"/>
          <w:szCs w:val="32"/>
        </w:rPr>
        <w:t>年毕业</w:t>
      </w:r>
      <w:r>
        <w:rPr>
          <w:rFonts w:hint="eastAsia" w:ascii="仿宋_GB2312" w:hAnsi="仿宋" w:eastAsia="仿宋_GB2312"/>
          <w:color w:val="auto"/>
          <w:sz w:val="32"/>
          <w:szCs w:val="32"/>
        </w:rPr>
        <w:t>海归留学人员的学历学位证书和</w:t>
      </w:r>
      <w:r>
        <w:rPr>
          <w:rFonts w:hint="eastAsia" w:ascii="仿宋_GB2312" w:eastAsia="仿宋_GB2312"/>
          <w:color w:val="auto"/>
          <w:sz w:val="32"/>
          <w:szCs w:val="32"/>
          <w:shd w:val="clear" w:color="auto" w:fill="FFFFFF"/>
        </w:rPr>
        <w:t>20</w:t>
      </w:r>
      <w:r>
        <w:rPr>
          <w:rFonts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val="en-US" w:eastAsia="zh-CN"/>
        </w:rPr>
        <w:t>1</w:t>
      </w:r>
      <w:r>
        <w:rPr>
          <w:rFonts w:hint="eastAsia" w:ascii="仿宋_GB2312" w:eastAsia="仿宋_GB2312"/>
          <w:color w:val="auto"/>
          <w:sz w:val="32"/>
          <w:szCs w:val="32"/>
          <w:shd w:val="clear" w:color="auto" w:fill="FFFFFF"/>
        </w:rPr>
        <w:t>年及20</w:t>
      </w:r>
      <w:r>
        <w:rPr>
          <w:rFonts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val="en-US" w:eastAsia="zh-CN"/>
        </w:rPr>
        <w:t>1</w:t>
      </w:r>
      <w:r>
        <w:rPr>
          <w:rFonts w:hint="eastAsia" w:ascii="仿宋_GB2312" w:eastAsia="仿宋_GB2312"/>
          <w:color w:val="auto"/>
          <w:sz w:val="32"/>
          <w:szCs w:val="32"/>
          <w:shd w:val="clear" w:color="auto" w:fill="FFFFFF"/>
        </w:rPr>
        <w:t>年以前毕业</w:t>
      </w:r>
      <w:r>
        <w:rPr>
          <w:rFonts w:hint="eastAsia" w:ascii="仿宋_GB2312" w:hAnsi="仿宋_GB2312" w:eastAsia="仿宋_GB2312" w:cs="仿宋_GB2312"/>
          <w:color w:val="auto"/>
          <w:kern w:val="0"/>
          <w:sz w:val="32"/>
          <w:szCs w:val="32"/>
        </w:rPr>
        <w:t>海归留学人员</w:t>
      </w:r>
      <w:r>
        <w:rPr>
          <w:rFonts w:hint="eastAsia" w:ascii="仿宋_GB2312" w:hAnsi="仿宋" w:eastAsia="仿宋_GB2312"/>
          <w:color w:val="auto"/>
          <w:sz w:val="32"/>
          <w:szCs w:val="32"/>
        </w:rPr>
        <w:t>的国（境）外学历学位认证书），应聘人员均须于202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日（含）之前取得，且在</w:t>
      </w:r>
      <w:r>
        <w:rPr>
          <w:rFonts w:hint="eastAsia" w:ascii="仿宋_GB2312" w:hAnsi="仿宋" w:eastAsia="仿宋_GB2312"/>
          <w:color w:val="auto"/>
          <w:sz w:val="32"/>
          <w:szCs w:val="32"/>
          <w:lang w:eastAsia="zh-CN"/>
        </w:rPr>
        <w:t>考试</w:t>
      </w:r>
      <w:r>
        <w:rPr>
          <w:rFonts w:hint="eastAsia" w:ascii="仿宋_GB2312" w:hAnsi="仿宋" w:eastAsia="仿宋_GB2312"/>
          <w:color w:val="auto"/>
          <w:sz w:val="32"/>
          <w:szCs w:val="32"/>
        </w:rPr>
        <w:t>、考察、办理聘用手续等期间该证件均有效。</w:t>
      </w:r>
    </w:p>
    <w:p>
      <w:pPr>
        <w:pStyle w:val="18"/>
        <w:widowControl w:val="0"/>
        <w:spacing w:line="560" w:lineRule="exact"/>
        <w:ind w:firstLine="640" w:firstLineChars="200"/>
        <w:rPr>
          <w:rFonts w:ascii="仿宋_GB2312" w:hAnsi="仿宋_GB2312" w:eastAsia="仿宋_GB2312" w:cs="仿宋_GB2312"/>
          <w:b/>
          <w:bCs/>
          <w:color w:val="auto"/>
          <w:kern w:val="2"/>
          <w:sz w:val="32"/>
          <w:szCs w:val="32"/>
        </w:rPr>
      </w:pP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7</w:t>
      </w:r>
      <w:r>
        <w:rPr>
          <w:rFonts w:hint="eastAsia" w:ascii="黑体" w:hAnsi="黑体" w:eastAsia="黑体" w:cs="黑体"/>
          <w:color w:val="auto"/>
          <w:kern w:val="0"/>
          <w:sz w:val="32"/>
          <w:szCs w:val="32"/>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8</w:t>
      </w:r>
      <w:r>
        <w:rPr>
          <w:rFonts w:hint="eastAsia" w:ascii="黑体" w:hAnsi="黑体" w:eastAsia="黑体" w:cs="黑体"/>
          <w:color w:val="auto"/>
          <w:kern w:val="0"/>
          <w:sz w:val="32"/>
          <w:szCs w:val="32"/>
        </w:rPr>
        <w:t>.海归留学人员如何填报所学专业？</w:t>
      </w:r>
    </w:p>
    <w:p>
      <w:pPr>
        <w:spacing w:line="560" w:lineRule="exact"/>
        <w:ind w:firstLine="640" w:firstLineChars="200"/>
        <w:rPr>
          <w:strike/>
          <w:dstrike w:val="0"/>
          <w:color w:val="FF0000"/>
        </w:rPr>
      </w:pPr>
      <w:r>
        <w:rPr>
          <w:rFonts w:hint="eastAsia" w:ascii="仿宋_GB2312" w:hAnsi="仿宋" w:eastAsia="仿宋_GB2312"/>
          <w:color w:val="auto"/>
          <w:sz w:val="32"/>
          <w:szCs w:val="32"/>
        </w:rPr>
        <w:t>海归留学人员</w:t>
      </w:r>
      <w:r>
        <w:rPr>
          <w:rFonts w:hint="eastAsia" w:ascii="仿宋_GB2312" w:hAnsi="仿宋_GB2312" w:eastAsia="仿宋_GB2312" w:cs="仿宋_GB2312"/>
          <w:color w:val="auto"/>
          <w:kern w:val="0"/>
          <w:sz w:val="32"/>
          <w:szCs w:val="32"/>
        </w:rPr>
        <w:t>报考，提交的专业名称须与教育部留学服务中心</w:t>
      </w:r>
      <w:r>
        <w:rPr>
          <w:rFonts w:hint="eastAsia" w:ascii="仿宋_GB2312" w:hAnsi="仿宋_GB2312" w:eastAsia="仿宋_GB2312" w:cs="仿宋_GB2312"/>
          <w:color w:val="auto"/>
          <w:sz w:val="32"/>
          <w:szCs w:val="32"/>
        </w:rPr>
        <w:t>出具的国（境）外学历学位认证书所载专业</w:t>
      </w:r>
      <w:r>
        <w:rPr>
          <w:rFonts w:hint="eastAsia" w:ascii="仿宋_GB2312" w:hAnsi="仿宋_GB2312" w:eastAsia="仿宋_GB2312" w:cs="仿宋_GB2312"/>
          <w:color w:val="auto"/>
          <w:kern w:val="0"/>
          <w:sz w:val="32"/>
          <w:szCs w:val="32"/>
        </w:rPr>
        <w:t>名称相一致</w:t>
      </w:r>
      <w:r>
        <w:rPr>
          <w:rFonts w:hint="eastAsia" w:ascii="仿宋_GB2312" w:hAnsi="仿宋_GB2312" w:eastAsia="仿宋_GB2312" w:cs="仿宋_GB2312"/>
          <w:color w:val="auto"/>
          <w:sz w:val="32"/>
          <w:szCs w:val="32"/>
        </w:rPr>
        <w:t>。</w:t>
      </w:r>
    </w:p>
    <w:p>
      <w:pPr>
        <w:spacing w:line="560" w:lineRule="exact"/>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9</w:t>
      </w:r>
      <w:r>
        <w:rPr>
          <w:rFonts w:hint="eastAsia" w:ascii="黑体" w:hAnsi="黑体" w:eastAsia="黑体" w:cs="黑体"/>
          <w:color w:val="auto"/>
          <w:kern w:val="0"/>
          <w:sz w:val="32"/>
          <w:szCs w:val="32"/>
        </w:rPr>
        <w:t>.应聘人员报名时间和报名方式是如何确定的？</w:t>
      </w:r>
    </w:p>
    <w:p>
      <w:pPr>
        <w:spacing w:line="56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采取统一时间</w:t>
      </w:r>
      <w:r>
        <w:rPr>
          <w:rFonts w:hint="eastAsia" w:ascii="仿宋_GB2312" w:hAnsi="仿宋" w:eastAsia="仿宋_GB2312"/>
          <w:color w:val="auto"/>
          <w:sz w:val="32"/>
          <w:szCs w:val="32"/>
          <w:lang w:eastAsia="zh-CN"/>
        </w:rPr>
        <w:t>邮箱</w:t>
      </w:r>
      <w:r>
        <w:rPr>
          <w:rFonts w:hint="eastAsia" w:ascii="仿宋_GB2312" w:hAnsi="仿宋" w:eastAsia="仿宋_GB2312"/>
          <w:color w:val="auto"/>
          <w:sz w:val="32"/>
          <w:szCs w:val="32"/>
        </w:rPr>
        <w:t>报名方式</w:t>
      </w:r>
      <w:r>
        <w:rPr>
          <w:rFonts w:hint="eastAsia" w:ascii="仿宋_GB2312" w:hAnsi="仿宋" w:eastAsia="仿宋_GB2312"/>
          <w:color w:val="auto"/>
          <w:sz w:val="32"/>
          <w:szCs w:val="32"/>
          <w:lang w:eastAsia="zh-CN"/>
        </w:rPr>
        <w:t>，不接受现场报名</w:t>
      </w:r>
      <w:r>
        <w:rPr>
          <w:rFonts w:hint="eastAsia" w:ascii="仿宋_GB2312" w:hAnsi="仿宋" w:eastAsia="仿宋_GB2312"/>
          <w:color w:val="auto"/>
          <w:sz w:val="32"/>
          <w:szCs w:val="32"/>
        </w:rPr>
        <w:t>。</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报名时间：202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22</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 xml:space="preserve">:00 - </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29</w:t>
      </w:r>
      <w:r>
        <w:rPr>
          <w:rFonts w:hint="eastAsia" w:ascii="仿宋_GB2312" w:hAnsi="仿宋" w:eastAsia="仿宋_GB2312"/>
          <w:color w:val="auto"/>
          <w:sz w:val="32"/>
          <w:szCs w:val="32"/>
        </w:rPr>
        <w:t>日1</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:00</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 xml:space="preserve"> </w:t>
      </w:r>
    </w:p>
    <w:p>
      <w:pPr>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 w:eastAsia="仿宋_GB2312"/>
          <w:color w:val="auto"/>
          <w:sz w:val="32"/>
          <w:szCs w:val="32"/>
        </w:rPr>
        <w:t>报名</w:t>
      </w:r>
      <w:r>
        <w:rPr>
          <w:rFonts w:hint="eastAsia" w:ascii="仿宋_GB2312" w:hAnsi="仿宋" w:eastAsia="仿宋_GB2312"/>
          <w:color w:val="auto"/>
          <w:sz w:val="32"/>
          <w:szCs w:val="32"/>
          <w:lang w:eastAsia="zh-CN"/>
        </w:rPr>
        <w:t>邮箱</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栖霞市卫生健康局党建办公务邮箱</w:t>
      </w:r>
      <w:r>
        <w:rPr>
          <w:rFonts w:hint="eastAsia" w:ascii="仿宋_GB2312" w:hAnsi="仿宋" w:eastAsia="仿宋_GB2312"/>
          <w:color w:val="auto"/>
          <w:sz w:val="32"/>
          <w:szCs w:val="32"/>
        </w:rPr>
        <w:t>（qxwjjzgk@yt.shandong.cn）。</w:t>
      </w:r>
      <w:bookmarkStart w:id="0" w:name="_GoBack"/>
      <w:bookmarkEnd w:id="0"/>
    </w:p>
    <w:p>
      <w:pPr>
        <w:snapToGrid w:val="0"/>
        <w:spacing w:line="560" w:lineRule="exact"/>
        <w:ind w:firstLine="627" w:firstLineChars="196"/>
        <w:rPr>
          <w:rFonts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0</w:t>
      </w:r>
      <w:r>
        <w:rPr>
          <w:rFonts w:hint="eastAsia" w:ascii="黑体" w:hAnsi="黑体" w:eastAsia="黑体" w:cs="黑体"/>
          <w:color w:val="auto"/>
          <w:sz w:val="32"/>
          <w:szCs w:val="32"/>
        </w:rPr>
        <w:t>.填报相关表格、信息时需注意什么？</w:t>
      </w:r>
    </w:p>
    <w:p>
      <w:pPr>
        <w:spacing w:line="560" w:lineRule="exact"/>
        <w:ind w:firstLine="640" w:firstLineChars="200"/>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w:t>
      </w:r>
      <w:r>
        <w:rPr>
          <w:rFonts w:hint="eastAsia" w:ascii="仿宋_GB2312" w:hAnsi="仿宋" w:eastAsia="仿宋_GB2312"/>
          <w:color w:val="auto"/>
          <w:sz w:val="32"/>
          <w:szCs w:val="32"/>
          <w:lang w:eastAsia="zh-CN"/>
        </w:rPr>
        <w:t>《2022年栖霞市疾病预防控制中心公开招聘工作人员报名登记表》</w:t>
      </w:r>
      <w:r>
        <w:rPr>
          <w:rFonts w:hint="eastAsia" w:ascii="仿宋_GB2312" w:hAnsi="仿宋" w:eastAsia="仿宋_GB2312"/>
          <w:color w:val="auto"/>
          <w:sz w:val="32"/>
          <w:szCs w:val="32"/>
        </w:rPr>
        <w:t>必须真实、全面、准确，主要信息填报不实的，按弄虚作假处理。</w:t>
      </w:r>
      <w:r>
        <w:rPr>
          <w:rFonts w:hint="eastAsia" w:ascii="仿宋_GB2312" w:hAnsi="仿宋" w:eastAsia="仿宋_GB2312"/>
          <w:b/>
          <w:color w:val="auto"/>
          <w:sz w:val="32"/>
          <w:szCs w:val="32"/>
        </w:rPr>
        <w:t>因信息填报不全、错误等导致未通过</w:t>
      </w:r>
      <w:r>
        <w:rPr>
          <w:rFonts w:hint="eastAsia" w:ascii="仿宋_GB2312" w:hAnsi="仿宋" w:eastAsia="仿宋_GB2312"/>
          <w:b/>
          <w:color w:val="auto"/>
          <w:sz w:val="32"/>
          <w:szCs w:val="32"/>
          <w:lang w:eastAsia="zh-CN"/>
        </w:rPr>
        <w:t>初审</w:t>
      </w:r>
      <w:r>
        <w:rPr>
          <w:rFonts w:hint="eastAsia" w:ascii="仿宋_GB2312" w:hAnsi="仿宋" w:eastAsia="仿宋_GB2312"/>
          <w:b/>
          <w:color w:val="auto"/>
          <w:sz w:val="32"/>
          <w:szCs w:val="32"/>
        </w:rPr>
        <w:t>的，责任由应聘人员自负。</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.已经签订就业协议书的20</w:t>
      </w:r>
      <w:r>
        <w:rPr>
          <w:rFonts w:hint="eastAsia" w:ascii="黑体" w:hAnsi="黑体" w:eastAsia="黑体" w:cs="黑体"/>
          <w:color w:val="auto"/>
          <w:kern w:val="0"/>
          <w:sz w:val="32"/>
          <w:szCs w:val="32"/>
          <w:lang w:val="en-US" w:eastAsia="zh-CN"/>
        </w:rPr>
        <w:t>22</w:t>
      </w:r>
      <w:r>
        <w:rPr>
          <w:rFonts w:hint="eastAsia" w:ascii="黑体" w:hAnsi="黑体" w:eastAsia="黑体" w:cs="黑体"/>
          <w:color w:val="auto"/>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已经签订就业协议书的202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年全日制普通高等院校毕业生，在填写报名信息时，应在“现工作单位”栏填写签约单位名称。</w:t>
      </w:r>
      <w:r>
        <w:rPr>
          <w:rFonts w:hint="eastAsia" w:ascii="仿宋_GB2312" w:hAnsi="仿宋_GB2312" w:eastAsia="仿宋_GB2312" w:cs="仿宋_GB2312"/>
          <w:color w:val="auto"/>
          <w:kern w:val="0"/>
          <w:sz w:val="32"/>
          <w:szCs w:val="32"/>
          <w:lang w:eastAsia="zh-CN"/>
        </w:rPr>
        <w:t>并提供</w:t>
      </w:r>
      <w:r>
        <w:rPr>
          <w:rFonts w:hint="eastAsia" w:ascii="仿宋_GB2312" w:hAnsi="仿宋_GB2312" w:eastAsia="仿宋_GB2312" w:cs="仿宋_GB2312"/>
          <w:color w:val="auto"/>
          <w:kern w:val="0"/>
          <w:sz w:val="32"/>
          <w:szCs w:val="32"/>
        </w:rPr>
        <w:t>签约单位出具</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 xml:space="preserve">单位同意报考证明（采用《简章》附件3样式）或解约函。 </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本次招聘不收取考试费用</w:t>
      </w:r>
      <w:r>
        <w:rPr>
          <w:rFonts w:hint="eastAsia" w:ascii="仿宋_GB2312" w:hAnsi="仿宋" w:eastAsia="仿宋_GB2312"/>
          <w:color w:val="auto"/>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4.</w:t>
      </w:r>
      <w:r>
        <w:rPr>
          <w:rFonts w:hint="eastAsia" w:ascii="黑体" w:hAnsi="黑体" w:eastAsia="黑体" w:cs="黑体"/>
          <w:color w:val="auto"/>
          <w:kern w:val="0"/>
          <w:sz w:val="32"/>
          <w:szCs w:val="32"/>
          <w:lang w:eastAsia="zh-CN"/>
        </w:rPr>
        <w:t>应聘人员邮箱报名时</w:t>
      </w:r>
      <w:r>
        <w:rPr>
          <w:rFonts w:hint="eastAsia" w:ascii="黑体" w:hAnsi="黑体" w:eastAsia="黑体" w:cs="黑体"/>
          <w:color w:val="auto"/>
          <w:kern w:val="0"/>
          <w:sz w:val="32"/>
          <w:szCs w:val="32"/>
        </w:rPr>
        <w:t>需要</w:t>
      </w:r>
      <w:r>
        <w:rPr>
          <w:rFonts w:hint="eastAsia" w:ascii="黑体" w:hAnsi="黑体" w:eastAsia="黑体" w:cs="黑体"/>
          <w:color w:val="auto"/>
          <w:kern w:val="0"/>
          <w:sz w:val="32"/>
          <w:szCs w:val="32"/>
          <w:lang w:eastAsia="zh-CN"/>
        </w:rPr>
        <w:t>提供</w:t>
      </w:r>
      <w:r>
        <w:rPr>
          <w:rFonts w:hint="eastAsia" w:ascii="黑体" w:hAnsi="黑体" w:eastAsia="黑体" w:cs="黑体"/>
          <w:color w:val="auto"/>
          <w:kern w:val="0"/>
          <w:sz w:val="32"/>
          <w:szCs w:val="32"/>
        </w:rPr>
        <w:t>什么材料？</w:t>
      </w:r>
    </w:p>
    <w:p>
      <w:pPr>
        <w:widowControl/>
        <w:tabs>
          <w:tab w:val="left" w:pos="2865"/>
        </w:tabs>
        <w:spacing w:line="56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填写完整的</w:t>
      </w:r>
      <w:r>
        <w:rPr>
          <w:rFonts w:hint="eastAsia" w:ascii="仿宋_GB2312" w:hAnsi="仿宋" w:eastAsia="仿宋_GB2312"/>
          <w:color w:val="auto"/>
          <w:sz w:val="32"/>
          <w:szCs w:val="32"/>
          <w:lang w:eastAsia="zh-CN"/>
        </w:rPr>
        <w:t>《2022年栖霞市疾病预防控制中心公开招聘工作人员报名登记表》</w:t>
      </w:r>
      <w:r>
        <w:rPr>
          <w:rFonts w:hint="eastAsia" w:ascii="仿宋_GB2312" w:hAnsi="仿宋" w:eastAsia="仿宋_GB2312"/>
          <w:color w:val="auto"/>
          <w:sz w:val="32"/>
          <w:szCs w:val="32"/>
          <w:lang w:val="en-US" w:eastAsia="zh-CN"/>
        </w:rPr>
        <w:t>PDF版</w:t>
      </w:r>
      <w:r>
        <w:rPr>
          <w:rFonts w:hint="eastAsia" w:ascii="仿宋_GB2312" w:hAnsi="仿宋_GB2312" w:eastAsia="仿宋_GB2312" w:cs="仿宋_GB2312"/>
          <w:color w:val="auto"/>
          <w:kern w:val="0"/>
          <w:sz w:val="32"/>
          <w:szCs w:val="32"/>
        </w:rPr>
        <w:t>、亲笔签名的《应聘事业单位工作人员诚信承诺书》</w:t>
      </w:r>
      <w:r>
        <w:rPr>
          <w:rFonts w:hint="eastAsia" w:ascii="仿宋_GB2312" w:hAnsi="仿宋_GB2312" w:eastAsia="仿宋_GB2312" w:cs="仿宋_GB2312"/>
          <w:color w:val="auto"/>
          <w:kern w:val="0"/>
          <w:sz w:val="32"/>
          <w:szCs w:val="32"/>
          <w:lang w:eastAsia="zh-CN"/>
        </w:rPr>
        <w:t>扫描件</w:t>
      </w:r>
      <w:r>
        <w:rPr>
          <w:rFonts w:hint="eastAsia" w:ascii="仿宋_GB2312" w:hAnsi="仿宋_GB2312" w:eastAsia="仿宋_GB2312" w:cs="仿宋_GB2312"/>
          <w:color w:val="auto"/>
          <w:kern w:val="0"/>
          <w:sz w:val="32"/>
          <w:szCs w:val="32"/>
        </w:rPr>
        <w:t>及</w:t>
      </w:r>
      <w:r>
        <w:rPr>
          <w:rFonts w:hint="eastAsia" w:ascii="仿宋_GB2312" w:hAnsi="仿宋_GB2312" w:eastAsia="仿宋_GB2312" w:cs="仿宋_GB2312"/>
          <w:color w:val="auto"/>
          <w:kern w:val="0"/>
          <w:sz w:val="32"/>
          <w:szCs w:val="32"/>
          <w:lang w:eastAsia="zh-CN"/>
        </w:rPr>
        <w:t>彩色电子版</w:t>
      </w:r>
      <w:r>
        <w:rPr>
          <w:rFonts w:hint="eastAsia" w:ascii="仿宋_GB2312" w:hAnsi="仿宋_GB2312" w:eastAsia="仿宋_GB2312" w:cs="仿宋_GB2312"/>
          <w:color w:val="auto"/>
          <w:kern w:val="0"/>
          <w:sz w:val="32"/>
          <w:szCs w:val="32"/>
        </w:rPr>
        <w:t>免冠正面照片和相关证明材料（</w:t>
      </w:r>
      <w:r>
        <w:rPr>
          <w:rFonts w:hint="eastAsia" w:ascii="仿宋_GB2312" w:hAnsi="仿宋_GB2312" w:eastAsia="仿宋_GB2312" w:cs="仿宋_GB2312"/>
          <w:color w:val="auto"/>
          <w:kern w:val="0"/>
          <w:sz w:val="32"/>
          <w:szCs w:val="32"/>
          <w:lang w:eastAsia="zh-CN"/>
        </w:rPr>
        <w:t>清晰的扫描件</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pPr>
        <w:widowControl/>
        <w:tabs>
          <w:tab w:val="left" w:pos="2865"/>
        </w:tabs>
        <w:spacing w:line="560" w:lineRule="exact"/>
        <w:ind w:firstLine="640" w:firstLineChars="200"/>
        <w:rPr>
          <w:rFonts w:ascii="楷体_GB2312" w:hAnsi="黑体" w:eastAsia="楷体_GB2312" w:cs="黑体"/>
          <w:color w:val="auto"/>
          <w:kern w:val="0"/>
          <w:sz w:val="32"/>
          <w:szCs w:val="32"/>
        </w:rPr>
      </w:pPr>
      <w:r>
        <w:rPr>
          <w:rFonts w:hint="eastAsia" w:ascii="楷体_GB2312" w:hAnsi="黑体" w:eastAsia="楷体_GB2312" w:cs="黑体"/>
          <w:color w:val="auto"/>
          <w:kern w:val="0"/>
          <w:sz w:val="32"/>
          <w:szCs w:val="32"/>
        </w:rPr>
        <w:t>相关证明材料包括：</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202</w:t>
      </w:r>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auto"/>
          <w:kern w:val="0"/>
          <w:sz w:val="32"/>
          <w:szCs w:val="32"/>
        </w:rPr>
        <w:t>年全日制普通高校毕业生</w:t>
      </w:r>
      <w:r>
        <w:rPr>
          <w:rFonts w:hint="eastAsia" w:ascii="仿宋_GB2312" w:hAnsi="仿宋_GB2312" w:eastAsia="仿宋_GB2312" w:cs="仿宋_GB2312"/>
          <w:color w:val="auto"/>
          <w:kern w:val="0"/>
          <w:sz w:val="32"/>
          <w:szCs w:val="32"/>
        </w:rPr>
        <w:t>须提交身份证、学校核发的就业推荐表（或学校相关部门出具的学历学位证明或教育部学籍在线验证报告），</w:t>
      </w:r>
      <w:r>
        <w:rPr>
          <w:rFonts w:hint="eastAsia" w:ascii="仿宋_GB2312" w:hAnsi="仿宋_GB2312" w:eastAsia="仿宋_GB2312" w:cs="仿宋_GB2312"/>
          <w:color w:val="auto"/>
          <w:kern w:val="0"/>
          <w:sz w:val="32"/>
          <w:szCs w:val="32"/>
          <w:lang w:eastAsia="zh-CN"/>
        </w:rPr>
        <w:t>《</w:t>
      </w:r>
      <w:r>
        <w:rPr>
          <w:rFonts w:hint="eastAsia" w:ascii="仿宋_GB2312" w:hAnsi="宋体" w:eastAsia="仿宋_GB2312" w:cs="宋体"/>
          <w:kern w:val="0"/>
          <w:sz w:val="32"/>
          <w:szCs w:val="32"/>
        </w:rPr>
        <w:t>教育部学历证书电子注册备案表</w:t>
      </w:r>
      <w:r>
        <w:rPr>
          <w:rFonts w:hint="eastAsia" w:ascii="仿宋_GB2312" w:hAnsi="仿宋_GB2312" w:eastAsia="仿宋_GB2312" w:cs="仿宋_GB2312"/>
          <w:color w:val="auto"/>
          <w:kern w:val="0"/>
          <w:sz w:val="32"/>
          <w:szCs w:val="32"/>
          <w:lang w:eastAsia="zh-CN"/>
        </w:rPr>
        <w:t>》</w:t>
      </w:r>
      <w:r>
        <w:rPr>
          <w:rFonts w:hint="eastAsia" w:ascii="仿宋_GB2312" w:hAnsi="宋体" w:eastAsia="仿宋_GB2312" w:cs="宋体"/>
          <w:kern w:val="0"/>
          <w:sz w:val="32"/>
          <w:szCs w:val="32"/>
          <w:lang w:eastAsia="zh-CN"/>
        </w:rPr>
        <w:t>、</w:t>
      </w:r>
      <w:r>
        <w:rPr>
          <w:rFonts w:hint="eastAsia" w:ascii="仿宋_GB2312" w:hAnsi="仿宋_GB2312" w:eastAsia="仿宋_GB2312" w:cs="仿宋_GB2312"/>
          <w:color w:val="auto"/>
          <w:kern w:val="0"/>
          <w:sz w:val="32"/>
          <w:szCs w:val="32"/>
        </w:rPr>
        <w:t>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未派遣的毕业生</w:t>
      </w:r>
      <w:r>
        <w:rPr>
          <w:rFonts w:hint="eastAsia" w:ascii="仿宋_GB2312" w:hAnsi="仿宋_GB2312" w:eastAsia="仿宋_GB2312" w:cs="仿宋_GB2312"/>
          <w:color w:val="auto"/>
          <w:kern w:val="0"/>
          <w:sz w:val="32"/>
          <w:szCs w:val="32"/>
        </w:rPr>
        <w:t>须提交学历证书、学位证书、身份证、毕业生就业主管机关签发的就业报到证（非个人原因未发放就业报到证的提供相关证明材料）</w:t>
      </w:r>
      <w:r>
        <w:rPr>
          <w:rFonts w:hint="eastAsia" w:ascii="仿宋_GB2312" w:hAnsi="仿宋_GB2312" w:eastAsia="仿宋_GB2312" w:cs="仿宋_GB2312"/>
          <w:color w:val="auto"/>
          <w:kern w:val="0"/>
          <w:sz w:val="32"/>
          <w:szCs w:val="32"/>
          <w:lang w:eastAsia="zh-CN"/>
        </w:rPr>
        <w:t>、《</w:t>
      </w:r>
      <w:r>
        <w:rPr>
          <w:rFonts w:hint="eastAsia" w:ascii="仿宋_GB2312" w:hAnsi="宋体" w:eastAsia="仿宋_GB2312" w:cs="宋体"/>
          <w:kern w:val="0"/>
          <w:sz w:val="32"/>
          <w:szCs w:val="32"/>
        </w:rPr>
        <w:t>教育部学历证书电子注册备案表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w:t>
      </w:r>
      <w:r>
        <w:rPr>
          <w:rFonts w:hint="eastAsia" w:ascii="仿宋_GB2312" w:hAnsi="仿宋" w:eastAsia="仿宋_GB2312"/>
          <w:color w:val="auto"/>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其他应聘人员</w:t>
      </w:r>
      <w:r>
        <w:rPr>
          <w:rFonts w:hint="eastAsia" w:ascii="仿宋_GB2312" w:hAnsi="仿宋_GB2312" w:eastAsia="仿宋_GB2312" w:cs="仿宋_GB2312"/>
          <w:color w:val="auto"/>
          <w:kern w:val="0"/>
          <w:sz w:val="32"/>
          <w:szCs w:val="32"/>
        </w:rPr>
        <w:t>须提交招聘岗位要求的学历证书、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毕业生就业主管机关签发的就业报到证</w:t>
      </w:r>
      <w:r>
        <w:rPr>
          <w:rFonts w:hint="eastAsia" w:ascii="仿宋_GB2312" w:hAnsi="仿宋_GB2312" w:eastAsia="仿宋_GB2312" w:cs="仿宋_GB2312"/>
          <w:color w:val="auto"/>
          <w:kern w:val="0"/>
          <w:sz w:val="32"/>
          <w:szCs w:val="32"/>
          <w:lang w:eastAsia="zh-CN"/>
        </w:rPr>
        <w:t>、《</w:t>
      </w:r>
      <w:r>
        <w:rPr>
          <w:rFonts w:hint="eastAsia" w:ascii="仿宋_GB2312" w:hAnsi="宋体" w:eastAsia="仿宋_GB2312" w:cs="宋体"/>
          <w:kern w:val="0"/>
          <w:sz w:val="32"/>
          <w:szCs w:val="32"/>
        </w:rPr>
        <w:t>教育部学历证书电子注册备案表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r>
        <w:rPr>
          <w:rFonts w:hint="eastAsia" w:ascii="仿宋_GB2312" w:hAnsi="仿宋_GB2312" w:eastAsia="仿宋_GB2312" w:cs="仿宋_GB2312"/>
          <w:b/>
          <w:color w:val="auto"/>
          <w:kern w:val="0"/>
          <w:sz w:val="32"/>
          <w:szCs w:val="32"/>
        </w:rPr>
        <w:t>台湾居民</w:t>
      </w:r>
      <w:r>
        <w:rPr>
          <w:rFonts w:hint="eastAsia" w:ascii="仿宋_GB2312" w:hAnsi="仿宋_GB2312" w:eastAsia="仿宋_GB2312" w:cs="仿宋_GB2312"/>
          <w:color w:val="auto"/>
          <w:kern w:val="0"/>
          <w:sz w:val="32"/>
          <w:szCs w:val="32"/>
        </w:rPr>
        <w:t>应聘的，还需提供《台湾居民来往大陆通行证》。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5.专业研究方向证明由何单位（部门）出具？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专业研究方向证明，应由高校教务部门或研究生处（院）出具；202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6.海归留学人员如何提供专业研究方向证明？</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海归留学人员须委托有资质的翻译机构，分别将所学课程、毕业论文、专业介绍或能够证明专业研究方向的有关外文资料翻译成中文并加盖印章后，作为“专业研究方向证明”参加</w:t>
      </w:r>
      <w:r>
        <w:rPr>
          <w:rFonts w:hint="eastAsia" w:ascii="仿宋_GB2312" w:hAnsi="仿宋_GB2312" w:eastAsia="仿宋_GB2312" w:cs="仿宋_GB2312"/>
          <w:color w:val="auto"/>
          <w:kern w:val="0"/>
          <w:sz w:val="32"/>
          <w:szCs w:val="32"/>
          <w:lang w:eastAsia="zh-CN"/>
        </w:rPr>
        <w:t>报名</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17</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初审</w:t>
      </w:r>
      <w:r>
        <w:rPr>
          <w:rFonts w:hint="eastAsia" w:ascii="黑体" w:hAnsi="黑体" w:eastAsia="黑体" w:cs="黑体"/>
          <w:color w:val="auto"/>
          <w:kern w:val="0"/>
          <w:sz w:val="32"/>
          <w:szCs w:val="32"/>
        </w:rPr>
        <w:t xml:space="preserve">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 w:eastAsia="仿宋_GB2312"/>
          <w:color w:val="auto"/>
          <w:sz w:val="32"/>
          <w:szCs w:val="32"/>
          <w:lang w:eastAsia="zh-CN"/>
        </w:rPr>
        <w:t>除了《单位同意报考证明信》可以于面试结束</w:t>
      </w:r>
      <w:r>
        <w:rPr>
          <w:rFonts w:hint="eastAsia" w:ascii="仿宋_GB2312" w:hAnsi="仿宋" w:eastAsia="仿宋_GB2312"/>
          <w:color w:val="auto"/>
          <w:sz w:val="32"/>
          <w:szCs w:val="32"/>
        </w:rPr>
        <w:t>后第二个工作日17:00前提供</w:t>
      </w:r>
      <w:r>
        <w:rPr>
          <w:rFonts w:hint="eastAsia" w:ascii="仿宋_GB2312" w:hAnsi="仿宋" w:eastAsia="仿宋_GB2312"/>
          <w:color w:val="auto"/>
          <w:sz w:val="32"/>
          <w:szCs w:val="32"/>
          <w:lang w:eastAsia="zh-CN"/>
        </w:rPr>
        <w:t>外，其余材料都需于报名时提供（确有特殊情况无法提供的，经招聘单位主管部门</w:t>
      </w:r>
      <w:r>
        <w:rPr>
          <w:rFonts w:hint="eastAsia" w:ascii="仿宋_GB2312" w:hAnsi="仿宋" w:eastAsia="仿宋_GB2312"/>
          <w:color w:val="auto"/>
          <w:sz w:val="32"/>
          <w:szCs w:val="32"/>
          <w:lang w:val="en-US" w:eastAsia="zh-CN"/>
        </w:rPr>
        <w:t>0535-3376109</w:t>
      </w:r>
      <w:r>
        <w:rPr>
          <w:rFonts w:hint="eastAsia" w:ascii="仿宋_GB2312" w:hAnsi="仿宋" w:eastAsia="仿宋_GB2312"/>
          <w:color w:val="auto"/>
          <w:sz w:val="32"/>
          <w:szCs w:val="32"/>
          <w:lang w:eastAsia="zh-CN"/>
        </w:rPr>
        <w:t>同意，可于报名结束</w:t>
      </w:r>
      <w:r>
        <w:rPr>
          <w:rFonts w:hint="eastAsia" w:ascii="仿宋_GB2312" w:hAnsi="仿宋" w:eastAsia="仿宋_GB2312"/>
          <w:color w:val="auto"/>
          <w:sz w:val="32"/>
          <w:szCs w:val="32"/>
        </w:rPr>
        <w:t>后第二个工作日17:00前提供</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。未</w:t>
      </w:r>
      <w:r>
        <w:rPr>
          <w:rFonts w:ascii="仿宋_GB2312" w:hAnsi="仿宋" w:eastAsia="仿宋_GB2312"/>
          <w:color w:val="auto"/>
          <w:sz w:val="32"/>
          <w:szCs w:val="32"/>
        </w:rPr>
        <w:t>在</w:t>
      </w:r>
      <w:r>
        <w:rPr>
          <w:rFonts w:hint="eastAsia" w:ascii="仿宋_GB2312" w:hAnsi="仿宋" w:eastAsia="仿宋_GB2312"/>
          <w:color w:val="auto"/>
          <w:sz w:val="32"/>
          <w:szCs w:val="32"/>
        </w:rPr>
        <w:t>规定时间内</w:t>
      </w:r>
      <w:r>
        <w:rPr>
          <w:rFonts w:ascii="仿宋_GB2312" w:hAnsi="仿宋" w:eastAsia="仿宋_GB2312"/>
          <w:color w:val="auto"/>
          <w:sz w:val="32"/>
          <w:szCs w:val="32"/>
        </w:rPr>
        <w:t>提交有关材料</w:t>
      </w:r>
      <w:r>
        <w:rPr>
          <w:rFonts w:hint="eastAsia" w:ascii="仿宋_GB2312" w:hAnsi="仿宋" w:eastAsia="仿宋_GB2312"/>
          <w:color w:val="auto"/>
          <w:sz w:val="32"/>
          <w:szCs w:val="32"/>
        </w:rPr>
        <w:t>、证明</w:t>
      </w:r>
      <w:r>
        <w:rPr>
          <w:rFonts w:ascii="仿宋_GB2312" w:hAnsi="仿宋" w:eastAsia="仿宋_GB2312"/>
          <w:color w:val="auto"/>
          <w:sz w:val="32"/>
          <w:szCs w:val="32"/>
        </w:rPr>
        <w:t>的，视为弃权。</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18</w:t>
      </w:r>
      <w:r>
        <w:rPr>
          <w:rFonts w:hint="eastAsia" w:ascii="黑体" w:hAnsi="黑体" w:eastAsia="黑体" w:cs="黑体"/>
          <w:color w:val="auto"/>
          <w:kern w:val="0"/>
          <w:sz w:val="32"/>
          <w:szCs w:val="32"/>
        </w:rPr>
        <w:t>.是否实行试用期？最低服务年限是多少？</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招聘单位按规定与受聘人员签订聘用合同，实行试用期制度，约定最低服务年限为5年（含试用期），试用期不合格的解除聘用合同。</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19</w:t>
      </w:r>
      <w:r>
        <w:rPr>
          <w:rFonts w:hint="eastAsia" w:ascii="黑体" w:hAnsi="黑体" w:eastAsia="黑体" w:cs="黑体"/>
          <w:color w:val="auto"/>
          <w:kern w:val="0"/>
          <w:sz w:val="32"/>
          <w:szCs w:val="32"/>
        </w:rPr>
        <w:t>.如何查询是否进入面试范围？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eastAsia="zh-CN"/>
        </w:rPr>
        <w:t>报名初审通过人员名单、进入面试范围人员名单将</w:t>
      </w:r>
      <w:r>
        <w:rPr>
          <w:rFonts w:hint="eastAsia" w:ascii="仿宋_GB2312" w:hAnsi="仿宋" w:eastAsia="仿宋_GB2312"/>
          <w:color w:val="auto"/>
          <w:sz w:val="32"/>
          <w:szCs w:val="32"/>
        </w:rPr>
        <w:t>在栖霞市人民政府网站公布。</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20</w:t>
      </w:r>
      <w:r>
        <w:rPr>
          <w:rFonts w:hint="eastAsia" w:ascii="黑体" w:hAnsi="黑体" w:eastAsia="黑体" w:cs="黑体"/>
          <w:color w:val="auto"/>
          <w:kern w:val="0"/>
          <w:sz w:val="32"/>
          <w:szCs w:val="32"/>
        </w:rPr>
        <w:t>.违纪违规应聘人员如何处理？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21</w:t>
      </w:r>
      <w:r>
        <w:rPr>
          <w:rFonts w:hint="eastAsia" w:ascii="黑体" w:hAnsi="黑体" w:eastAsia="黑体" w:cs="黑体"/>
          <w:color w:val="auto"/>
          <w:kern w:val="0"/>
          <w:sz w:val="32"/>
          <w:szCs w:val="32"/>
        </w:rPr>
        <w:t>.本次招聘是否指定辅导用书？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color w:val="auto"/>
          <w:sz w:val="32"/>
          <w:szCs w:val="32"/>
        </w:rPr>
        <w:t>招聘单位主管部门</w:t>
      </w:r>
      <w:r>
        <w:rPr>
          <w:rFonts w:hint="eastAsia" w:ascii="仿宋_GB2312" w:hAnsi="仿宋_GB2312" w:eastAsia="仿宋_GB2312" w:cs="仿宋_GB2312"/>
          <w:color w:val="auto"/>
          <w:kern w:val="0"/>
          <w:sz w:val="32"/>
          <w:szCs w:val="32"/>
        </w:rPr>
        <w:t>无关。</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22</w:t>
      </w:r>
      <w:r>
        <w:rPr>
          <w:rFonts w:hint="eastAsia" w:ascii="黑体" w:hAnsi="黑体" w:eastAsia="黑体" w:cs="黑体"/>
          <w:color w:val="auto"/>
          <w:kern w:val="0"/>
          <w:sz w:val="32"/>
          <w:szCs w:val="32"/>
          <w:highlight w:val="none"/>
        </w:rPr>
        <w:t>.公开招聘期间有哪些联系方式？</w:t>
      </w:r>
    </w:p>
    <w:p>
      <w:pPr>
        <w:widowControl/>
        <w:tabs>
          <w:tab w:val="left" w:pos="2865"/>
        </w:tabs>
        <w:spacing w:line="560" w:lineRule="exact"/>
        <w:ind w:firstLine="640" w:firstLineChars="200"/>
        <w:rPr>
          <w:rFonts w:hint="eastAsia" w:ascii="仿宋_GB2312" w:hAnsi="仿宋" w:eastAsia="仿宋_GB2312"/>
          <w:bCs/>
          <w:color w:val="auto"/>
          <w:sz w:val="32"/>
          <w:szCs w:val="32"/>
          <w:highlight w:val="none"/>
        </w:rPr>
      </w:pPr>
      <w:r>
        <w:rPr>
          <w:rFonts w:hint="eastAsia" w:ascii="仿宋_GB2312" w:hAnsi="仿宋_GB2312" w:eastAsia="仿宋_GB2312" w:cs="仿宋_GB2312"/>
          <w:color w:val="auto"/>
          <w:kern w:val="0"/>
          <w:sz w:val="32"/>
          <w:szCs w:val="32"/>
          <w:highlight w:val="none"/>
        </w:rPr>
        <w:t>招聘简章、报考岗位有关问题，</w:t>
      </w:r>
      <w:r>
        <w:rPr>
          <w:rFonts w:hint="eastAsia" w:ascii="仿宋_GB2312" w:hAnsi="仿宋_GB2312" w:eastAsia="仿宋_GB2312" w:cs="仿宋_GB2312"/>
          <w:color w:val="auto"/>
          <w:kern w:val="0"/>
          <w:sz w:val="32"/>
          <w:szCs w:val="32"/>
          <w:highlight w:val="none"/>
          <w:lang w:eastAsia="zh-CN"/>
        </w:rPr>
        <w:t>咨询</w:t>
      </w:r>
      <w:r>
        <w:rPr>
          <w:rFonts w:hint="eastAsia" w:ascii="仿宋_GB2312" w:hAnsi="仿宋_GB2312" w:eastAsia="仿宋_GB2312" w:cs="仿宋_GB2312"/>
          <w:color w:val="auto"/>
          <w:kern w:val="0"/>
          <w:sz w:val="32"/>
          <w:szCs w:val="32"/>
          <w:highlight w:val="none"/>
        </w:rPr>
        <w:t>电话：</w:t>
      </w:r>
      <w:r>
        <w:rPr>
          <w:rFonts w:hint="eastAsia" w:ascii="仿宋_GB2312" w:hAnsi="仿宋" w:eastAsia="仿宋_GB2312"/>
          <w:bCs/>
          <w:color w:val="auto"/>
          <w:sz w:val="32"/>
          <w:szCs w:val="32"/>
          <w:highlight w:val="none"/>
        </w:rPr>
        <w:t>0535-3376109</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监督电话：0535-5210043。</w:t>
      </w:r>
    </w:p>
    <w:p>
      <w:pPr>
        <w:spacing w:line="560" w:lineRule="exact"/>
        <w:ind w:firstLine="640" w:firstLineChars="200"/>
        <w:rPr>
          <w:rFonts w:hint="eastAsia" w:ascii="黑体" w:hAnsi="黑体" w:eastAsia="黑体" w:cs="黑体"/>
          <w:color w:val="FF0000"/>
          <w:kern w:val="0"/>
          <w:sz w:val="32"/>
          <w:szCs w:val="32"/>
          <w:lang w:eastAsia="zh-CN"/>
        </w:rPr>
      </w:pPr>
      <w:r>
        <w:rPr>
          <w:rFonts w:hint="eastAsia" w:ascii="黑体" w:hAnsi="黑体" w:eastAsia="黑体" w:cs="黑体"/>
          <w:kern w:val="0"/>
          <w:sz w:val="32"/>
          <w:szCs w:val="32"/>
          <w:lang w:val="en-US" w:eastAsia="zh-CN"/>
        </w:rPr>
        <w:t>23</w:t>
      </w:r>
      <w:r>
        <w:rPr>
          <w:rFonts w:hint="eastAsia" w:ascii="黑体" w:hAnsi="黑体" w:eastAsia="黑体" w:cs="黑体"/>
          <w:kern w:val="0"/>
          <w:sz w:val="32"/>
          <w:szCs w:val="32"/>
        </w:rPr>
        <w:t>. 考试和体检时，疫情防控注意事项有哪些?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的考生，请务必提前申领“山东省电子健康通行码”和“通信大数据行程卡”，每日自觉进行体温测量、健康状况监测，考前主动减少外出、不必要的聚集和人员接触，确保考试时身体状况良好。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山东省电子健康通行码和通信大数据行程卡可通过微信、支付宝“电子健康通行卡”小程序申领，进入考点时通过手机集中展示。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（二）</w:t>
      </w:r>
      <w:r>
        <w:rPr>
          <w:rFonts w:hint="eastAsia" w:ascii="仿宋_GB2312" w:eastAsia="仿宋_GB2312" w:cs="Times New Roman"/>
          <w:kern w:val="2"/>
          <w:sz w:val="32"/>
          <w:szCs w:val="32"/>
          <w:lang w:val="en-US" w:eastAsia="zh-CN" w:bidi="ar-SA"/>
        </w:rPr>
        <w:t>考试</w:t>
      </w:r>
      <w:r>
        <w:rPr>
          <w:rFonts w:hint="eastAsia" w:ascii="仿宋_GB2312" w:hAnsi="Times New Roman" w:eastAsia="仿宋_GB2312" w:cs="Times New Roman"/>
          <w:kern w:val="2"/>
          <w:sz w:val="32"/>
          <w:szCs w:val="32"/>
          <w:lang w:val="en-US" w:eastAsia="zh-CN" w:bidi="ar-SA"/>
        </w:rPr>
        <w:t>当日，考生经现场检测体温正常（未超过37.3℃）、持山东省电子健康通行码绿码、通信大数据行程卡绿卡和本人</w:t>
      </w:r>
      <w:r>
        <w:rPr>
          <w:rFonts w:hint="eastAsia" w:ascii="仿宋_GB2312" w:eastAsia="仿宋_GB2312" w:cs="Times New Roman"/>
          <w:kern w:val="2"/>
          <w:sz w:val="32"/>
          <w:szCs w:val="32"/>
          <w:lang w:val="en-US" w:eastAsia="zh-CN" w:bidi="ar-SA"/>
        </w:rPr>
        <w:t>考试</w:t>
      </w:r>
      <w:r>
        <w:rPr>
          <w:rFonts w:hint="eastAsia" w:ascii="仿宋_GB2312" w:hAnsi="Times New Roman" w:eastAsia="仿宋_GB2312" w:cs="Times New Roman"/>
          <w:kern w:val="2"/>
          <w:sz w:val="32"/>
          <w:szCs w:val="32"/>
          <w:lang w:val="en-US" w:eastAsia="zh-CN" w:bidi="ar-SA"/>
        </w:rPr>
        <w:t>前48小时内（依采样时间计算，下同）新冠病毒核酸检测阴性证明（纸质版），方可参加。核酸检测阴性证明纸质版须在进入现场时提交给工作人员。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（三）持非绿码的考生应提前联系</w:t>
      </w:r>
      <w:r>
        <w:rPr>
          <w:rFonts w:hint="eastAsia" w:ascii="仿宋_GB2312" w:hAnsi="仿宋" w:eastAsia="仿宋_GB2312"/>
          <w:color w:val="auto"/>
          <w:sz w:val="32"/>
          <w:szCs w:val="32"/>
          <w:highlight w:val="none"/>
        </w:rPr>
        <w:t>栖霞市卫生健康局</w:t>
      </w:r>
      <w:r>
        <w:rPr>
          <w:rFonts w:hint="eastAsia" w:ascii="仿宋_GB2312" w:hAnsi="仿宋" w:eastAsia="仿宋_GB2312"/>
          <w:bCs/>
          <w:color w:val="auto"/>
          <w:sz w:val="32"/>
          <w:szCs w:val="32"/>
          <w:highlight w:val="none"/>
        </w:rPr>
        <w:t>0535-3376109</w:t>
      </w:r>
      <w:r>
        <w:rPr>
          <w:rFonts w:hint="eastAsia" w:ascii="仿宋_GB2312" w:hAnsi="Times New Roman" w:eastAsia="仿宋_GB2312" w:cs="Times New Roman"/>
          <w:kern w:val="2"/>
          <w:sz w:val="32"/>
          <w:szCs w:val="32"/>
          <w:lang w:val="en-US" w:eastAsia="zh-CN" w:bidi="ar-SA"/>
        </w:rPr>
        <w:t>，告知旅居史、接触史和就诊史，由当地专家组评估后确定是否能够参加考试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（四）具有以下特殊情形的考生，应于考前主动向</w:t>
      </w:r>
      <w:r>
        <w:rPr>
          <w:rFonts w:hint="eastAsia" w:ascii="仿宋_GB2312" w:hAnsi="仿宋" w:eastAsia="仿宋_GB2312"/>
          <w:color w:val="auto"/>
          <w:sz w:val="32"/>
          <w:szCs w:val="32"/>
          <w:highlight w:val="none"/>
        </w:rPr>
        <w:t>栖霞市卫生健康局</w:t>
      </w:r>
      <w:r>
        <w:rPr>
          <w:rFonts w:hint="eastAsia" w:ascii="仿宋_GB2312" w:hAnsi="仿宋" w:eastAsia="仿宋_GB2312"/>
          <w:bCs/>
          <w:color w:val="auto"/>
          <w:sz w:val="32"/>
          <w:szCs w:val="32"/>
          <w:highlight w:val="none"/>
        </w:rPr>
        <w:t>0535-3376109</w:t>
      </w:r>
      <w:r>
        <w:rPr>
          <w:rFonts w:hint="eastAsia" w:ascii="仿宋_GB2312" w:hAnsi="Times New Roman" w:eastAsia="仿宋_GB2312" w:cs="Times New Roman"/>
          <w:kern w:val="2"/>
          <w:sz w:val="32"/>
          <w:szCs w:val="32"/>
          <w:lang w:val="en-US" w:eastAsia="zh-CN" w:bidi="ar-SA"/>
        </w:rPr>
        <w:t>申报，并遵守以下要求：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1.存在以下情形的考生，参加考试时须持有考前14天内的2次间隔24小时以上的核酸检测阴性证明，其中1次为考前48小时内的核酸检测阴性证明，并在隔离考场考试：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①考前14天内有国内发生本土疫情的地级市和有扩散风险的毗邻地区旅居史和接触史的；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②有中、高风险等疫情重点地区旅居史且离开上述地区不满21天者；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③居住社区21天内发生疫情者；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④有境外旅居史且入境已满21天但不满28天者。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2.考前14天内从发生本土疫情省份入鲁返鲁参加考试的考生，须提供2次核酸检测阴性证明（启程前48小时内核酸检测阴性证明和入鲁后考前48小时内核酸检测阴性证明）。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3.考前14天有发热、咳嗽等症状的，须提供医疗机构出具的诊断证明和考前48小时内的核酸检测阴性证明。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4.治愈出院满14天的确诊病例和无症状感染者，应持考前7天内的健康体检报告，体检正常、肺部影像学显示肺部病灶完全吸收、2次间隔24小时核酸检测（其中1次为考前48小时，痰或鼻咽拭子）均为阴性的，可以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（五）存在以下情形的考生，不得参加考试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1.确诊病例、疑似病例、无症状感染者和尚在隔离观察期的密切接触者、次密接；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2.考前14天内有发热、咳嗽等症状未痊愈且未排除传染病及身体不适者；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3.有中、高风险等疫情重点地区旅居史且离开上述地区不满14天者；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4.有境外旅居史且入境未满21天者；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5.不能按要求提供核酸检测阴性证明等健康证明的。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（六）考试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当天，若考生入场或考试期间出现咳嗽、呼吸困难、腹泻、发热等症状，经专业评估和综合研判确定能否继续参加考试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（七）考生进入考点</w:t>
      </w:r>
      <w:r>
        <w:rPr>
          <w:rFonts w:hint="eastAsia" w:ascii="仿宋_GB2312" w:eastAsia="仿宋_GB2312" w:cs="Times New Roman"/>
          <w:kern w:val="2"/>
          <w:sz w:val="32"/>
          <w:szCs w:val="32"/>
          <w:lang w:val="en-US" w:eastAsia="zh-CN" w:bidi="ar-SA"/>
        </w:rPr>
        <w:t>和体检地点</w:t>
      </w:r>
      <w:r>
        <w:rPr>
          <w:rFonts w:hint="eastAsia" w:ascii="仿宋_GB2312" w:hAnsi="Times New Roman" w:eastAsia="仿宋_GB2312" w:cs="Times New Roman"/>
          <w:kern w:val="2"/>
          <w:sz w:val="32"/>
          <w:szCs w:val="32"/>
          <w:lang w:val="en-US" w:eastAsia="zh-CN" w:bidi="ar-SA"/>
        </w:rPr>
        <w:t>时，须接受体温测量、核验山东省电子健康通行码、通信大数据行程卡、核酸检测阴性证明、准考证和有效居民身份证。请考生预留充足入场时间，建议至少提前1小时到达考点。考生须听从考点</w:t>
      </w:r>
      <w:r>
        <w:rPr>
          <w:rFonts w:hint="eastAsia" w:ascii="仿宋_GB2312" w:eastAsia="仿宋_GB2312" w:cs="Times New Roman"/>
          <w:kern w:val="2"/>
          <w:sz w:val="32"/>
          <w:szCs w:val="32"/>
          <w:lang w:val="en-US" w:eastAsia="zh-CN" w:bidi="ar-SA"/>
        </w:rPr>
        <w:t>、体检地点</w:t>
      </w:r>
      <w:r>
        <w:rPr>
          <w:rFonts w:hint="eastAsia" w:ascii="仿宋_GB2312" w:hAnsi="Times New Roman" w:eastAsia="仿宋_GB2312" w:cs="Times New Roman"/>
          <w:kern w:val="2"/>
          <w:sz w:val="32"/>
          <w:szCs w:val="32"/>
          <w:lang w:val="en-US" w:eastAsia="zh-CN" w:bidi="ar-SA"/>
        </w:rPr>
        <w:t>工作人员指挥，保持“一米线”，排队有序入场。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（八）考试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期间，全体考生需签订和提交《考生健康承诺书》，请考生提前了解健康承诺书内容，按要求如实签订。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（九）考生参加考试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时应自备一次性使用医用口罩或医用外科口罩，除接受身份核验时按要求摘下口罩外，进出考点</w:t>
      </w:r>
      <w:r>
        <w:rPr>
          <w:rFonts w:hint="eastAsia" w:ascii="仿宋_GB2312" w:eastAsia="仿宋_GB2312" w:cs="Times New Roman"/>
          <w:kern w:val="2"/>
          <w:sz w:val="32"/>
          <w:szCs w:val="32"/>
          <w:lang w:val="en-US" w:eastAsia="zh-CN" w:bidi="ar-SA"/>
        </w:rPr>
        <w:t>、体检地点</w:t>
      </w:r>
      <w:r>
        <w:rPr>
          <w:rFonts w:hint="eastAsia" w:ascii="仿宋_GB2312" w:hAnsi="Times New Roman" w:eastAsia="仿宋_GB2312" w:cs="Times New Roman"/>
          <w:kern w:val="2"/>
          <w:sz w:val="32"/>
          <w:szCs w:val="32"/>
          <w:lang w:val="en-US" w:eastAsia="zh-CN" w:bidi="ar-SA"/>
        </w:rPr>
        <w:t>以及考试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期间应全程佩戴口罩。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时，请考生备齐个人防护用品，严格做好个人防护，保持手卫生。合理安排交通和食宿，注意饮食卫生。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textAlignment w:val="auto"/>
        <w:rPr>
          <w:rFonts w:hint="eastAsia" w:ascii="黑体" w:hAnsi="黑体" w:eastAsia="黑体" w:cs="黑体"/>
          <w:color w:val="auto"/>
          <w:kern w:val="0"/>
          <w:sz w:val="32"/>
          <w:szCs w:val="32"/>
          <w:highlight w:val="none"/>
          <w:lang w:val="en-US" w:eastAsia="zh-CN"/>
        </w:rPr>
      </w:pPr>
      <w:r>
        <w:rPr>
          <w:rFonts w:hint="eastAsia" w:ascii="仿宋_GB2312" w:eastAsia="仿宋_GB2312" w:cs="Times New Roman"/>
          <w:kern w:val="2"/>
          <w:sz w:val="32"/>
          <w:szCs w:val="32"/>
          <w:lang w:val="en-US" w:eastAsia="zh-CN" w:bidi="ar-SA"/>
        </w:rPr>
        <w:t>具体注意事项按防疫最新规定执行，如有变化另行通知。</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24</w:t>
      </w:r>
      <w:r>
        <w:rPr>
          <w:rFonts w:hint="eastAsia" w:ascii="黑体" w:hAnsi="黑体" w:eastAsia="黑体" w:cs="黑体"/>
          <w:color w:val="auto"/>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b/>
          <w:color w:val="auto"/>
          <w:kern w:val="0"/>
          <w:sz w:val="32"/>
          <w:szCs w:val="32"/>
          <w:u w:val="single"/>
        </w:rPr>
      </w:pPr>
      <w:r>
        <w:rPr>
          <w:rFonts w:hint="eastAsia" w:ascii="仿宋_GB2312" w:hAnsi="仿宋_GB2312" w:eastAsia="仿宋_GB2312" w:cs="仿宋_GB2312"/>
          <w:color w:val="auto"/>
          <w:sz w:val="32"/>
          <w:szCs w:val="32"/>
          <w:highlight w:val="none"/>
        </w:rPr>
        <w:t>《简章》附件与《简章》具备同</w:t>
      </w:r>
      <w:r>
        <w:rPr>
          <w:rFonts w:hint="eastAsia" w:ascii="仿宋_GB2312" w:hAnsi="仿宋_GB2312" w:eastAsia="仿宋_GB2312" w:cs="仿宋_GB2312"/>
          <w:color w:val="auto"/>
          <w:sz w:val="32"/>
          <w:szCs w:val="32"/>
        </w:rPr>
        <w:t>等效力，凡在网上报名的应聘人员均视为同意《简章》及附件的相应规定。</w:t>
      </w:r>
      <w:r>
        <w:rPr>
          <w:rFonts w:hint="eastAsia" w:ascii="仿宋_GB2312" w:hAnsi="仿宋_GB2312" w:eastAsia="仿宋_GB2312" w:cs="仿宋_GB2312"/>
          <w:color w:val="auto"/>
          <w:kern w:val="0"/>
          <w:sz w:val="32"/>
          <w:szCs w:val="32"/>
        </w:rPr>
        <w:t>符合条件的应聘人员应在规定时间内尽早报名，避免造成网络拥堵，应聘人员</w:t>
      </w:r>
      <w:r>
        <w:rPr>
          <w:rFonts w:hint="eastAsia" w:ascii="仿宋_GB2312" w:hAnsi="仿宋_GB2312" w:eastAsia="仿宋_GB2312" w:cs="仿宋_GB2312"/>
          <w:color w:val="auto"/>
          <w:kern w:val="0"/>
          <w:sz w:val="32"/>
          <w:szCs w:val="32"/>
          <w:lang w:eastAsia="zh-CN"/>
        </w:rPr>
        <w:t>报名时间以邮箱收到邮件的时间为准，</w:t>
      </w:r>
      <w:r>
        <w:rPr>
          <w:rFonts w:hint="eastAsia" w:ascii="仿宋_GB2312" w:hAnsi="仿宋_GB2312" w:eastAsia="仿宋_GB2312" w:cs="仿宋_GB2312"/>
          <w:color w:val="auto"/>
          <w:kern w:val="0"/>
          <w:sz w:val="32"/>
          <w:szCs w:val="32"/>
        </w:rPr>
        <w:t>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55A67"/>
    <w:rsid w:val="002B7CAC"/>
    <w:rsid w:val="002C0622"/>
    <w:rsid w:val="002C2F51"/>
    <w:rsid w:val="002E4831"/>
    <w:rsid w:val="00310A13"/>
    <w:rsid w:val="00335096"/>
    <w:rsid w:val="00374399"/>
    <w:rsid w:val="003A30C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47C2"/>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1B7059"/>
    <w:rsid w:val="012D55E0"/>
    <w:rsid w:val="0140360A"/>
    <w:rsid w:val="015E680C"/>
    <w:rsid w:val="01C13426"/>
    <w:rsid w:val="02FB1CF4"/>
    <w:rsid w:val="039E02B8"/>
    <w:rsid w:val="03CE7FD8"/>
    <w:rsid w:val="03D704F8"/>
    <w:rsid w:val="03E414A3"/>
    <w:rsid w:val="04123CF5"/>
    <w:rsid w:val="04596F89"/>
    <w:rsid w:val="049A0462"/>
    <w:rsid w:val="058614B9"/>
    <w:rsid w:val="05F87292"/>
    <w:rsid w:val="06752BEF"/>
    <w:rsid w:val="06DB1D60"/>
    <w:rsid w:val="06F673EC"/>
    <w:rsid w:val="075D0BD8"/>
    <w:rsid w:val="07EA0CE5"/>
    <w:rsid w:val="07F2493C"/>
    <w:rsid w:val="08A84167"/>
    <w:rsid w:val="08B84F7F"/>
    <w:rsid w:val="08DC6E53"/>
    <w:rsid w:val="08FE776A"/>
    <w:rsid w:val="09210335"/>
    <w:rsid w:val="094507DF"/>
    <w:rsid w:val="0950313B"/>
    <w:rsid w:val="09844816"/>
    <w:rsid w:val="0A263DBD"/>
    <w:rsid w:val="0A4418C5"/>
    <w:rsid w:val="0AC33D82"/>
    <w:rsid w:val="0AEE6748"/>
    <w:rsid w:val="0BC12120"/>
    <w:rsid w:val="0BE623D6"/>
    <w:rsid w:val="0C8E5D60"/>
    <w:rsid w:val="0D382693"/>
    <w:rsid w:val="0D7250C2"/>
    <w:rsid w:val="0DCA075E"/>
    <w:rsid w:val="0E190EEF"/>
    <w:rsid w:val="0E336714"/>
    <w:rsid w:val="0E3429A3"/>
    <w:rsid w:val="0EC3561A"/>
    <w:rsid w:val="0ED1365C"/>
    <w:rsid w:val="0F5548F2"/>
    <w:rsid w:val="0F5659CA"/>
    <w:rsid w:val="0F685B0C"/>
    <w:rsid w:val="0F81740A"/>
    <w:rsid w:val="0FE36E55"/>
    <w:rsid w:val="106349DE"/>
    <w:rsid w:val="10A44FF3"/>
    <w:rsid w:val="114442FF"/>
    <w:rsid w:val="1226074B"/>
    <w:rsid w:val="12502D4F"/>
    <w:rsid w:val="13960389"/>
    <w:rsid w:val="13EE295E"/>
    <w:rsid w:val="14C912DB"/>
    <w:rsid w:val="14DD7CD5"/>
    <w:rsid w:val="1505750A"/>
    <w:rsid w:val="151E1A44"/>
    <w:rsid w:val="15205DC3"/>
    <w:rsid w:val="15297E4C"/>
    <w:rsid w:val="15BB3418"/>
    <w:rsid w:val="16BB3963"/>
    <w:rsid w:val="16C53177"/>
    <w:rsid w:val="16D01E88"/>
    <w:rsid w:val="172E045F"/>
    <w:rsid w:val="17DD652C"/>
    <w:rsid w:val="183954C1"/>
    <w:rsid w:val="184516CA"/>
    <w:rsid w:val="187631F1"/>
    <w:rsid w:val="19065BDE"/>
    <w:rsid w:val="19573545"/>
    <w:rsid w:val="19B97691"/>
    <w:rsid w:val="19C821B5"/>
    <w:rsid w:val="1A05302F"/>
    <w:rsid w:val="1A7A3546"/>
    <w:rsid w:val="1A886F70"/>
    <w:rsid w:val="1AB57166"/>
    <w:rsid w:val="1AC20333"/>
    <w:rsid w:val="1AC751D5"/>
    <w:rsid w:val="1AE97623"/>
    <w:rsid w:val="1B04051D"/>
    <w:rsid w:val="1B0C3837"/>
    <w:rsid w:val="1B2E6881"/>
    <w:rsid w:val="1B8240BF"/>
    <w:rsid w:val="1CE15BA0"/>
    <w:rsid w:val="1D0769D6"/>
    <w:rsid w:val="1D253C12"/>
    <w:rsid w:val="1D6C1D80"/>
    <w:rsid w:val="1D860450"/>
    <w:rsid w:val="1DE419E2"/>
    <w:rsid w:val="1E231823"/>
    <w:rsid w:val="1E337263"/>
    <w:rsid w:val="1E5D6D6A"/>
    <w:rsid w:val="1F4417CF"/>
    <w:rsid w:val="1F9833A1"/>
    <w:rsid w:val="1FEE1CEB"/>
    <w:rsid w:val="20792ABF"/>
    <w:rsid w:val="20A75580"/>
    <w:rsid w:val="20B75026"/>
    <w:rsid w:val="21074221"/>
    <w:rsid w:val="21965D7B"/>
    <w:rsid w:val="21F25AB2"/>
    <w:rsid w:val="22B031F9"/>
    <w:rsid w:val="23A54055"/>
    <w:rsid w:val="23C352FC"/>
    <w:rsid w:val="240338DD"/>
    <w:rsid w:val="240D3B86"/>
    <w:rsid w:val="247E4123"/>
    <w:rsid w:val="25872AD7"/>
    <w:rsid w:val="25A83774"/>
    <w:rsid w:val="260E4D17"/>
    <w:rsid w:val="26311C91"/>
    <w:rsid w:val="26937BED"/>
    <w:rsid w:val="26D05991"/>
    <w:rsid w:val="2738777A"/>
    <w:rsid w:val="27F0492E"/>
    <w:rsid w:val="287F3D60"/>
    <w:rsid w:val="288560D2"/>
    <w:rsid w:val="28BA78A1"/>
    <w:rsid w:val="29256FBF"/>
    <w:rsid w:val="29987625"/>
    <w:rsid w:val="29DF5135"/>
    <w:rsid w:val="2AC85CFB"/>
    <w:rsid w:val="2B190F34"/>
    <w:rsid w:val="2B5302D4"/>
    <w:rsid w:val="2B8D29F9"/>
    <w:rsid w:val="2C832C6C"/>
    <w:rsid w:val="2CDF2153"/>
    <w:rsid w:val="2DCB1992"/>
    <w:rsid w:val="2DE5537C"/>
    <w:rsid w:val="2E254A8C"/>
    <w:rsid w:val="2EF85377"/>
    <w:rsid w:val="2F3562A2"/>
    <w:rsid w:val="2FB53650"/>
    <w:rsid w:val="2FCF0774"/>
    <w:rsid w:val="2FE26946"/>
    <w:rsid w:val="3019771C"/>
    <w:rsid w:val="303A2665"/>
    <w:rsid w:val="304302F4"/>
    <w:rsid w:val="30491239"/>
    <w:rsid w:val="30BD0C63"/>
    <w:rsid w:val="319E5CF2"/>
    <w:rsid w:val="32A4559B"/>
    <w:rsid w:val="32A92634"/>
    <w:rsid w:val="337F6ABC"/>
    <w:rsid w:val="34186C96"/>
    <w:rsid w:val="3546005F"/>
    <w:rsid w:val="3577490E"/>
    <w:rsid w:val="35D1009A"/>
    <w:rsid w:val="35D212BD"/>
    <w:rsid w:val="35DD2E71"/>
    <w:rsid w:val="361C291B"/>
    <w:rsid w:val="363C6A62"/>
    <w:rsid w:val="365A43C3"/>
    <w:rsid w:val="368C5CF6"/>
    <w:rsid w:val="36A43B8C"/>
    <w:rsid w:val="373161B5"/>
    <w:rsid w:val="379300EA"/>
    <w:rsid w:val="37F56440"/>
    <w:rsid w:val="37F842A8"/>
    <w:rsid w:val="382E3FE1"/>
    <w:rsid w:val="38A40713"/>
    <w:rsid w:val="394B09BA"/>
    <w:rsid w:val="397E4A77"/>
    <w:rsid w:val="39DD4918"/>
    <w:rsid w:val="3A967CEE"/>
    <w:rsid w:val="3B4856F3"/>
    <w:rsid w:val="3BE54B56"/>
    <w:rsid w:val="3C39567F"/>
    <w:rsid w:val="3D0E36EC"/>
    <w:rsid w:val="3D292066"/>
    <w:rsid w:val="3D430A77"/>
    <w:rsid w:val="3D7C136B"/>
    <w:rsid w:val="3D95120A"/>
    <w:rsid w:val="3DD607B5"/>
    <w:rsid w:val="3FF45EA4"/>
    <w:rsid w:val="402E3C90"/>
    <w:rsid w:val="404566D4"/>
    <w:rsid w:val="40464396"/>
    <w:rsid w:val="40827A89"/>
    <w:rsid w:val="40B407D4"/>
    <w:rsid w:val="40D23F52"/>
    <w:rsid w:val="40F05CAC"/>
    <w:rsid w:val="41357AB7"/>
    <w:rsid w:val="41474410"/>
    <w:rsid w:val="419C6AEE"/>
    <w:rsid w:val="41CE02FD"/>
    <w:rsid w:val="41DE75ED"/>
    <w:rsid w:val="41F275DD"/>
    <w:rsid w:val="41FF0ECA"/>
    <w:rsid w:val="424E4C1F"/>
    <w:rsid w:val="42AA7783"/>
    <w:rsid w:val="43291D4C"/>
    <w:rsid w:val="4345174B"/>
    <w:rsid w:val="434A29BF"/>
    <w:rsid w:val="43B050B3"/>
    <w:rsid w:val="44574575"/>
    <w:rsid w:val="453C10EA"/>
    <w:rsid w:val="455331DD"/>
    <w:rsid w:val="456838D2"/>
    <w:rsid w:val="4589228F"/>
    <w:rsid w:val="46BE199C"/>
    <w:rsid w:val="46F056A9"/>
    <w:rsid w:val="477D44E0"/>
    <w:rsid w:val="478011F7"/>
    <w:rsid w:val="47A42FFE"/>
    <w:rsid w:val="47D25107"/>
    <w:rsid w:val="483E6183"/>
    <w:rsid w:val="48EB2E13"/>
    <w:rsid w:val="49F713F7"/>
    <w:rsid w:val="4AAF4320"/>
    <w:rsid w:val="4AE853D9"/>
    <w:rsid w:val="4B1F7952"/>
    <w:rsid w:val="4B587A2E"/>
    <w:rsid w:val="4B5C4EB8"/>
    <w:rsid w:val="4B6E41C0"/>
    <w:rsid w:val="4B78381C"/>
    <w:rsid w:val="4BA92767"/>
    <w:rsid w:val="4BE84431"/>
    <w:rsid w:val="4C340574"/>
    <w:rsid w:val="4E1E08A5"/>
    <w:rsid w:val="4E26284F"/>
    <w:rsid w:val="4EB70901"/>
    <w:rsid w:val="4F214A67"/>
    <w:rsid w:val="4F573B7F"/>
    <w:rsid w:val="4FE764D3"/>
    <w:rsid w:val="50404B89"/>
    <w:rsid w:val="506B57F4"/>
    <w:rsid w:val="50C84E9D"/>
    <w:rsid w:val="511161D6"/>
    <w:rsid w:val="511D102D"/>
    <w:rsid w:val="51E4263D"/>
    <w:rsid w:val="51ED5566"/>
    <w:rsid w:val="52043A68"/>
    <w:rsid w:val="520E71A8"/>
    <w:rsid w:val="52454B2B"/>
    <w:rsid w:val="52A915EC"/>
    <w:rsid w:val="52C16C92"/>
    <w:rsid w:val="534F34E9"/>
    <w:rsid w:val="53607C34"/>
    <w:rsid w:val="539201ED"/>
    <w:rsid w:val="53C4504B"/>
    <w:rsid w:val="541B4CA6"/>
    <w:rsid w:val="542615C5"/>
    <w:rsid w:val="548C17FB"/>
    <w:rsid w:val="54CA5F4A"/>
    <w:rsid w:val="54D004CC"/>
    <w:rsid w:val="54ED68EA"/>
    <w:rsid w:val="550B1FA1"/>
    <w:rsid w:val="5517497E"/>
    <w:rsid w:val="55182E3F"/>
    <w:rsid w:val="55232955"/>
    <w:rsid w:val="56D4672E"/>
    <w:rsid w:val="57BB5C78"/>
    <w:rsid w:val="586D0FF6"/>
    <w:rsid w:val="58AC2C04"/>
    <w:rsid w:val="58B852BA"/>
    <w:rsid w:val="59225AA9"/>
    <w:rsid w:val="59896920"/>
    <w:rsid w:val="599D2394"/>
    <w:rsid w:val="59A61476"/>
    <w:rsid w:val="59E873E2"/>
    <w:rsid w:val="5A310FEB"/>
    <w:rsid w:val="5A4B7F4F"/>
    <w:rsid w:val="5AC323C1"/>
    <w:rsid w:val="5AC91464"/>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596166"/>
    <w:rsid w:val="62B26919"/>
    <w:rsid w:val="62BC0544"/>
    <w:rsid w:val="62E07E00"/>
    <w:rsid w:val="634444C9"/>
    <w:rsid w:val="63576329"/>
    <w:rsid w:val="63677BA0"/>
    <w:rsid w:val="63F74B22"/>
    <w:rsid w:val="644F393F"/>
    <w:rsid w:val="64746C17"/>
    <w:rsid w:val="6539216D"/>
    <w:rsid w:val="65640C52"/>
    <w:rsid w:val="65B7255F"/>
    <w:rsid w:val="662B4127"/>
    <w:rsid w:val="666225A7"/>
    <w:rsid w:val="668D572F"/>
    <w:rsid w:val="66AC43D7"/>
    <w:rsid w:val="66CE54C6"/>
    <w:rsid w:val="66EF61DE"/>
    <w:rsid w:val="678A5D04"/>
    <w:rsid w:val="67AE3358"/>
    <w:rsid w:val="683B22B2"/>
    <w:rsid w:val="68CB1F7E"/>
    <w:rsid w:val="690510B9"/>
    <w:rsid w:val="69BB1A5C"/>
    <w:rsid w:val="69E84A00"/>
    <w:rsid w:val="6A8B3B60"/>
    <w:rsid w:val="6AB00DDB"/>
    <w:rsid w:val="6AB83E4C"/>
    <w:rsid w:val="6B521BA0"/>
    <w:rsid w:val="6B796D9D"/>
    <w:rsid w:val="6CB33E68"/>
    <w:rsid w:val="6CBC50B1"/>
    <w:rsid w:val="6CDB09E2"/>
    <w:rsid w:val="6CDB2F5E"/>
    <w:rsid w:val="6CE965EC"/>
    <w:rsid w:val="6D8F1832"/>
    <w:rsid w:val="6E6F741C"/>
    <w:rsid w:val="6EBE1813"/>
    <w:rsid w:val="6F360BCF"/>
    <w:rsid w:val="6F6A089F"/>
    <w:rsid w:val="708A387C"/>
    <w:rsid w:val="70ED2890"/>
    <w:rsid w:val="713066DB"/>
    <w:rsid w:val="72426071"/>
    <w:rsid w:val="726E5413"/>
    <w:rsid w:val="729A6DB6"/>
    <w:rsid w:val="732E30D0"/>
    <w:rsid w:val="73760711"/>
    <w:rsid w:val="737D1C06"/>
    <w:rsid w:val="73950812"/>
    <w:rsid w:val="73BD3C96"/>
    <w:rsid w:val="746B7EE5"/>
    <w:rsid w:val="75267FA8"/>
    <w:rsid w:val="75412B61"/>
    <w:rsid w:val="7591021F"/>
    <w:rsid w:val="75A72685"/>
    <w:rsid w:val="763657F5"/>
    <w:rsid w:val="766D6462"/>
    <w:rsid w:val="7683277C"/>
    <w:rsid w:val="774246AA"/>
    <w:rsid w:val="77B06BAF"/>
    <w:rsid w:val="77B77DCD"/>
    <w:rsid w:val="784517BE"/>
    <w:rsid w:val="784A5360"/>
    <w:rsid w:val="78627357"/>
    <w:rsid w:val="78AC63C3"/>
    <w:rsid w:val="78CD4F0A"/>
    <w:rsid w:val="78DD2365"/>
    <w:rsid w:val="79393D0C"/>
    <w:rsid w:val="797314CA"/>
    <w:rsid w:val="79DE0D6E"/>
    <w:rsid w:val="79FC33A2"/>
    <w:rsid w:val="7A5345F7"/>
    <w:rsid w:val="7AD64B52"/>
    <w:rsid w:val="7AF844D2"/>
    <w:rsid w:val="7B33781A"/>
    <w:rsid w:val="7B924AC2"/>
    <w:rsid w:val="7B9626C4"/>
    <w:rsid w:val="7BC70B85"/>
    <w:rsid w:val="7BDB5AA3"/>
    <w:rsid w:val="7C027A83"/>
    <w:rsid w:val="7D596D3C"/>
    <w:rsid w:val="7E0544B5"/>
    <w:rsid w:val="7EDB7F96"/>
    <w:rsid w:val="7F1B17F8"/>
    <w:rsid w:val="7F2D28E2"/>
    <w:rsid w:val="7F99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1296</Words>
  <Characters>7391</Characters>
  <Lines>61</Lines>
  <Paragraphs>17</Paragraphs>
  <TotalTime>2</TotalTime>
  <ScaleCrop>false</ScaleCrop>
  <LinksUpToDate>false</LinksUpToDate>
  <CharactersWithSpaces>8670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2021-06-02T08:14:00Z</cp:lastPrinted>
  <dcterms:modified xsi:type="dcterms:W3CDTF">2022-03-21T08:03:26Z</dcterms:modified>
  <dc:title>问，参加2012年执业医师资格考试，成绩合格，但未发放医师资格证书的，可否报考相关岗位？资格审查时需提供什么材料？</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21BF38E3779B4E18A6A49B90239DA466</vt:lpwstr>
  </property>
</Properties>
</file>