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3</w:t>
      </w:r>
    </w:p>
    <w:p>
      <w:pPr>
        <w:wordWrap/>
        <w:adjustRightInd/>
        <w:snapToGrid/>
        <w:spacing w:before="0" w:beforeAutospacing="0" w:after="0" w:afterAutospacing="0" w:line="520" w:lineRule="exact"/>
        <w:ind w:left="0" w:leftChars="0" w:right="0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书</w:t>
      </w:r>
    </w:p>
    <w:p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必须完全同意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所有条款，才可以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参加鄂尔多斯市康巴什区2022年第一批公益性岗位招聘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成功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后，即构成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对所提交资料内容真实性、准确性、合法性的承诺。如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因报名及资格审查时报名人员提交的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而影响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公益性岗位招聘的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自己承担所有的责任。</w:t>
      </w:r>
    </w:p>
    <w:p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信息提交后，表明：</w:t>
      </w:r>
    </w:p>
    <w:p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本次鄂尔多斯市康巴什区公益性岗位开发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规定，并郑重承诺以下事项：</w:t>
      </w:r>
    </w:p>
    <w:p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信息和证件真实、准确。如有虚假信息和作假行为，本人承担一切后果。</w:t>
      </w:r>
    </w:p>
    <w:p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领取准考证和参加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视为报名人员自动放弃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组织管理部门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及用人单位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的统一安排，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接受监考人员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和疫情防控人员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的检查、监督和管理。</w:t>
      </w:r>
    </w:p>
    <w:p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报名人员应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公益性岗位招聘各环节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中诚实守信，如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在公益性岗位开发过程中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有违法、违纪、违规行为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，自愿服从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根据国家有关规定所作出的处罚决定，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接受处罚。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（签字）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承诺时间：   年   月   日</w:t>
      </w:r>
    </w:p>
    <w:sectPr>
      <w:pgSz w:w="11906" w:h="16838"/>
      <w:pgMar w:top="1678" w:right="1587" w:bottom="1984" w:left="1587" w:header="851" w:footer="992" w:gutter="0"/>
      <w:lnNumType w:countBy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Microsoft YaHei U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5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6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2022-02-15T09:32:00Z</dcterms:created>
  <dc:creator>ucfuhic</dc:creator>
  <cp:lastModifiedBy>人事局905</cp:lastModifiedBy>
  <cp:lastPrinted>2022-03-21T03:54:00Z</cp:lastPrinted>
  <dcterms:modified xsi:type="dcterms:W3CDTF">2022-03-21T06:34:22Z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4CB3D36FB096494681E7859C0BA9CF24</vt:lpwstr>
  </property>
</Properties>
</file>