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left" w:pos="252"/>
          <w:tab w:val="center" w:pos="7359"/>
        </w:tabs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附件               </w:t>
      </w:r>
    </w:p>
    <w:p>
      <w:pPr>
        <w:pStyle w:val="4"/>
        <w:widowControl/>
        <w:tabs>
          <w:tab w:val="left" w:pos="252"/>
          <w:tab w:val="center" w:pos="7359"/>
        </w:tabs>
        <w:spacing w:beforeAutospacing="0" w:afterAutospacing="0"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2022年陕西省结核病防治研究所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招聘岗位表</w:t>
      </w:r>
    </w:p>
    <w:tbl>
      <w:tblPr>
        <w:tblStyle w:val="5"/>
        <w:tblW w:w="124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1320"/>
        <w:gridCol w:w="1335"/>
        <w:gridCol w:w="1185"/>
        <w:gridCol w:w="915"/>
        <w:gridCol w:w="2317"/>
        <w:gridCol w:w="1320"/>
        <w:gridCol w:w="1350"/>
        <w:gridCol w:w="17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事业单位              名称                (全称）</w:t>
            </w:r>
          </w:p>
        </w:tc>
        <w:tc>
          <w:tcPr>
            <w:tcW w:w="132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单位性质               /经费形式</w:t>
            </w:r>
          </w:p>
        </w:tc>
        <w:tc>
          <w:tcPr>
            <w:tcW w:w="34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招聘岗位及人数</w:t>
            </w:r>
          </w:p>
        </w:tc>
        <w:tc>
          <w:tcPr>
            <w:tcW w:w="670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招聘岗位所需资格条件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岗位简称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岗位             类别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招聘              人数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学历              层次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94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陕西省结核病防治研究所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公益一类/全额拨款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卫生应急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病原生物学、微生物、免疫学</w:t>
            </w:r>
          </w:p>
        </w:tc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需要长期下乡进行检验质控。要经常下现场进行应急检验和疫情调查处置。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卫生应急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影像学与核医学（医学影像诊断）</w:t>
            </w:r>
          </w:p>
        </w:tc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需要长期下基层工作。要经常到监狱、厂矿等特殊场进行应急筛查和疫情调查处置。</w:t>
            </w:r>
          </w:p>
        </w:tc>
      </w:tr>
    </w:tbl>
    <w:p>
      <w:pPr>
        <w:spacing w:line="50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461229"/>
    <w:rsid w:val="00190845"/>
    <w:rsid w:val="00494EC7"/>
    <w:rsid w:val="00532E50"/>
    <w:rsid w:val="00754E1B"/>
    <w:rsid w:val="00D04075"/>
    <w:rsid w:val="00D80B73"/>
    <w:rsid w:val="00D832DF"/>
    <w:rsid w:val="1A461229"/>
    <w:rsid w:val="1FCF7211"/>
    <w:rsid w:val="6FE76B48"/>
    <w:rsid w:val="73383096"/>
    <w:rsid w:val="7A400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244</Words>
  <Characters>247</Characters>
  <Lines>16</Lines>
  <Paragraphs>4</Paragraphs>
  <TotalTime>39</TotalTime>
  <ScaleCrop>false</ScaleCrop>
  <LinksUpToDate>false</LinksUpToDate>
  <CharactersWithSpaces>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2022-03-04T00:42:00Z</dcterms:created>
  <dc:creator>紫气东来</dc:creator>
  <cp:lastModifiedBy>紫气东来</cp:lastModifiedBy>
  <dcterms:modified xsi:type="dcterms:W3CDTF">2022-03-22T00:31:00Z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629ADCF1AD4541CA8C7F0842BA436D1B</vt:lpwstr>
  </property>
</Properties>
</file>