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A5" w:rsidRPr="008A6678" w:rsidRDefault="00E520A5" w:rsidP="00581CDF">
      <w:pPr>
        <w:widowControl w:val="0"/>
        <w:spacing w:line="560" w:lineRule="exact"/>
        <w:jc w:val="both"/>
        <w:rPr>
          <w:rFonts w:eastAsia="黑体"/>
          <w:kern w:val="2"/>
          <w:szCs w:val="32"/>
        </w:rPr>
      </w:pPr>
      <w:r w:rsidRPr="008A6678">
        <w:rPr>
          <w:rFonts w:eastAsia="黑体"/>
          <w:kern w:val="2"/>
          <w:szCs w:val="32"/>
        </w:rPr>
        <w:t>附件</w:t>
      </w:r>
      <w:r w:rsidRPr="008A6678">
        <w:rPr>
          <w:rFonts w:eastAsia="黑体"/>
          <w:kern w:val="2"/>
          <w:szCs w:val="32"/>
        </w:rPr>
        <w:t>2</w:t>
      </w:r>
    </w:p>
    <w:p w:rsidR="008A6678" w:rsidRPr="008A6678" w:rsidRDefault="008A6678" w:rsidP="00581CDF">
      <w:pPr>
        <w:widowControl w:val="0"/>
        <w:spacing w:line="560" w:lineRule="exact"/>
        <w:jc w:val="both"/>
        <w:rPr>
          <w:rFonts w:eastAsia="方正小标宋简体"/>
          <w:sz w:val="44"/>
          <w:szCs w:val="44"/>
        </w:rPr>
      </w:pPr>
    </w:p>
    <w:p w:rsidR="00E520A5" w:rsidRPr="008A6678" w:rsidRDefault="00E520A5" w:rsidP="00581CDF">
      <w:pPr>
        <w:widowControl w:val="0"/>
        <w:spacing w:line="560" w:lineRule="exact"/>
        <w:jc w:val="both"/>
        <w:rPr>
          <w:rFonts w:eastAsia="方正小标宋简体"/>
          <w:sz w:val="30"/>
          <w:szCs w:val="30"/>
        </w:rPr>
      </w:pPr>
      <w:r w:rsidRPr="008A6678">
        <w:rPr>
          <w:rFonts w:eastAsia="方正小标宋简体"/>
          <w:sz w:val="44"/>
          <w:szCs w:val="44"/>
        </w:rPr>
        <w:t>事业单位公开招聘工作人员考试（笔试）大纲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jc w:val="center"/>
        <w:rPr>
          <w:rFonts w:eastAsia="黑体"/>
          <w:b/>
          <w:szCs w:val="32"/>
        </w:rPr>
      </w:pPr>
    </w:p>
    <w:p w:rsidR="00E520A5" w:rsidRPr="008A6678" w:rsidRDefault="00E520A5" w:rsidP="00581CDF">
      <w:pPr>
        <w:widowControl w:val="0"/>
        <w:spacing w:line="560" w:lineRule="exact"/>
        <w:ind w:firstLineChars="200" w:firstLine="723"/>
        <w:jc w:val="center"/>
        <w:rPr>
          <w:rFonts w:eastAsia="黑体"/>
          <w:b/>
          <w:sz w:val="36"/>
          <w:szCs w:val="36"/>
        </w:rPr>
      </w:pPr>
      <w:r w:rsidRPr="008A6678">
        <w:rPr>
          <w:rFonts w:eastAsia="黑体"/>
          <w:b/>
          <w:sz w:val="36"/>
          <w:szCs w:val="36"/>
        </w:rPr>
        <w:t>《职业能力倾向测验》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《职业能力倾向测验》总分</w:t>
      </w:r>
      <w:r w:rsidRPr="008A6678">
        <w:rPr>
          <w:szCs w:val="32"/>
        </w:rPr>
        <w:t>100</w:t>
      </w:r>
      <w:r w:rsidRPr="008A6678">
        <w:rPr>
          <w:szCs w:val="32"/>
        </w:rPr>
        <w:t>分，考试时间</w:t>
      </w:r>
      <w:r w:rsidRPr="008A6678">
        <w:rPr>
          <w:szCs w:val="32"/>
        </w:rPr>
        <w:t>90</w:t>
      </w:r>
      <w:r w:rsidRPr="008A6678">
        <w:rPr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第一部分：数量关系。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数据的分析、运算，解决数量关系的能力。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第二部分：言语理解与表达。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一、字、词准确含义的掌握与运用能力。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二、各类语句的准确表达方式的掌握与运用能力。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三、短文材料的概括能力，细节的理解与分析判断能力。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第三部分：判断推理。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一、二维图形和空间关系准确识别及推理的能力。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二、概念和标准的分析、判断能力。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三、推理、演绎、归纳等逻辑思维的综合运用能力。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第四部分：常识判断。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社会、历史、文学、天文、地理、军事等方面的基本知识及其运用能力。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lastRenderedPageBreak/>
        <w:t>第五部分：资料分析。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文字、图形、表格等资料的综合理解和分析加工能力。</w:t>
      </w:r>
    </w:p>
    <w:p w:rsidR="00E520A5" w:rsidRPr="008A6678" w:rsidRDefault="00E520A5" w:rsidP="00581CDF">
      <w:pPr>
        <w:widowControl w:val="0"/>
        <w:spacing w:line="560" w:lineRule="exact"/>
        <w:rPr>
          <w:szCs w:val="32"/>
        </w:rPr>
      </w:pPr>
    </w:p>
    <w:p w:rsidR="00E520A5" w:rsidRPr="008A6678" w:rsidRDefault="00E520A5" w:rsidP="00581CDF">
      <w:pPr>
        <w:widowControl w:val="0"/>
        <w:spacing w:line="560" w:lineRule="exact"/>
        <w:jc w:val="center"/>
        <w:rPr>
          <w:rFonts w:eastAsia="黑体"/>
          <w:b/>
          <w:sz w:val="36"/>
          <w:szCs w:val="36"/>
        </w:rPr>
      </w:pPr>
      <w:r w:rsidRPr="008A6678">
        <w:rPr>
          <w:rFonts w:eastAsia="黑体"/>
          <w:b/>
          <w:sz w:val="36"/>
          <w:szCs w:val="36"/>
        </w:rPr>
        <w:t>《公共基础知识》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《公共基础知识》总分</w:t>
      </w:r>
      <w:r w:rsidRPr="008A6678">
        <w:rPr>
          <w:szCs w:val="32"/>
        </w:rPr>
        <w:t>100</w:t>
      </w:r>
      <w:r w:rsidRPr="008A6678">
        <w:rPr>
          <w:szCs w:val="32"/>
        </w:rPr>
        <w:t>分，考试时间</w:t>
      </w:r>
      <w:r w:rsidRPr="008A6678">
        <w:rPr>
          <w:szCs w:val="32"/>
        </w:rPr>
        <w:t>90</w:t>
      </w:r>
      <w:r w:rsidRPr="008A6678">
        <w:rPr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第一部分：法律基础。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szCs w:val="32"/>
        </w:rPr>
      </w:pPr>
      <w:r w:rsidRPr="008A6678">
        <w:rPr>
          <w:b/>
          <w:szCs w:val="32"/>
        </w:rPr>
        <w:t>一、</w:t>
      </w:r>
      <w:r w:rsidRPr="008A6678">
        <w:rPr>
          <w:szCs w:val="32"/>
        </w:rPr>
        <w:t>法的一般原理、法的制定与实施。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二、宪法性法律、行政法、民法、刑法、社会法、经济法等的基本概念和基本原则。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三、宪法性法律、行政法、民法、刑法、社会法、经济法等的法律关系、法律行为和适用范围等。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四、常见犯罪种类、特点与刑罚种类、裁量。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五、合同的订立、生效、履行、变更、终止和解除。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第二部分：中国特色社会主义理论。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第三部分：马克思主义哲学。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马克思主义哲学的主要内容及基本观点。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第四部分：应用文写作。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szCs w:val="32"/>
        </w:rPr>
      </w:pPr>
      <w:r w:rsidRPr="008A6678">
        <w:rPr>
          <w:bCs/>
          <w:szCs w:val="32"/>
        </w:rPr>
        <w:t>一、</w:t>
      </w:r>
      <w:r w:rsidRPr="008A6678">
        <w:rPr>
          <w:szCs w:val="32"/>
        </w:rPr>
        <w:t>应用文含义、特点、种类、作用、格式规范。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szCs w:val="32"/>
        </w:rPr>
      </w:pPr>
      <w:r w:rsidRPr="008A6678">
        <w:rPr>
          <w:szCs w:val="32"/>
        </w:rPr>
        <w:lastRenderedPageBreak/>
        <w:t>二、法定公文的分类、构成要素、写作要求以及常用公文的撰写。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szCs w:val="32"/>
        </w:rPr>
      </w:pPr>
      <w:r w:rsidRPr="008A6678">
        <w:rPr>
          <w:szCs w:val="32"/>
        </w:rPr>
        <w:t>三、公文处理的概念、基本任务、基本原则，收文、发文处理的程序和方法，办毕公文的处置。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第五部分：经济与管理。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一、经济学的基本常识、基础理论及运用。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二、管理学的基本常识、基础理论及运用。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第六部分：公民道德建设。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一、公民道德建设的指导思想、方针原则及主要内容。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二、社会主义核心价值观的概念、内涵及基本原则。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第七部分：科技基础知识。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信息科学、生物技术、能源科学、空间技术、农业高科技等新技术的基本特点、作用及发展趋势。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第八部分：省情市情。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0"/>
        <w:rPr>
          <w:szCs w:val="32"/>
        </w:rPr>
      </w:pPr>
      <w:r w:rsidRPr="008A6678">
        <w:rPr>
          <w:szCs w:val="32"/>
        </w:rPr>
        <w:t>四川省和成都市的历史文化、人口与民族、区域经济、地理位置、地形地貌、气候特点。</w:t>
      </w:r>
    </w:p>
    <w:p w:rsidR="00E520A5" w:rsidRPr="008A6678" w:rsidRDefault="00E520A5" w:rsidP="00581CDF">
      <w:pPr>
        <w:widowControl w:val="0"/>
        <w:spacing w:line="560" w:lineRule="exact"/>
        <w:ind w:firstLineChars="200" w:firstLine="643"/>
        <w:rPr>
          <w:b/>
          <w:szCs w:val="32"/>
        </w:rPr>
      </w:pPr>
      <w:r w:rsidRPr="008A6678">
        <w:rPr>
          <w:b/>
          <w:szCs w:val="32"/>
        </w:rPr>
        <w:t>第九部分：时事政治。</w:t>
      </w:r>
      <w:bookmarkStart w:id="0" w:name="_GoBack"/>
      <w:bookmarkEnd w:id="0"/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</w:pPr>
      <w:r w:rsidRPr="008A6678">
        <w:rPr>
          <w:bCs/>
          <w:szCs w:val="32"/>
        </w:rPr>
        <w:t>一、一年来国际、国内发生的重大事件。</w:t>
      </w:r>
    </w:p>
    <w:p w:rsidR="00E520A5" w:rsidRPr="008A6678" w:rsidRDefault="00E520A5" w:rsidP="00581CDF">
      <w:pPr>
        <w:widowControl w:val="0"/>
        <w:spacing w:line="560" w:lineRule="exact"/>
        <w:ind w:leftChars="200" w:left="640"/>
        <w:rPr>
          <w:bCs/>
          <w:szCs w:val="32"/>
        </w:rPr>
        <w:sectPr w:rsidR="00E520A5" w:rsidRPr="008A6678">
          <w:pgSz w:w="11906" w:h="16838"/>
          <w:pgMar w:top="2155" w:right="1531" w:bottom="2041" w:left="1531" w:header="1134" w:footer="992" w:gutter="0"/>
          <w:pgNumType w:fmt="numberInDash"/>
          <w:cols w:space="720"/>
          <w:docGrid w:type="lines" w:linePitch="312"/>
        </w:sectPr>
      </w:pPr>
      <w:r w:rsidRPr="008A6678">
        <w:rPr>
          <w:bCs/>
          <w:szCs w:val="32"/>
        </w:rPr>
        <w:t>二、国家、四川省、成都市近期出台的重大决策。</w:t>
      </w:r>
    </w:p>
    <w:p w:rsidR="00BC367C" w:rsidRPr="008A6678" w:rsidRDefault="00BC367C" w:rsidP="00581CDF">
      <w:pPr>
        <w:spacing w:line="560" w:lineRule="exact"/>
      </w:pPr>
    </w:p>
    <w:sectPr w:rsidR="00BC367C" w:rsidRPr="008A667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1CDF">
      <w:r>
        <w:separator/>
      </w:r>
    </w:p>
  </w:endnote>
  <w:endnote w:type="continuationSeparator" w:id="0">
    <w:p w:rsidR="00000000" w:rsidRDefault="0058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D6" w:rsidRDefault="00581C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1CDF">
      <w:r>
        <w:separator/>
      </w:r>
    </w:p>
  </w:footnote>
  <w:footnote w:type="continuationSeparator" w:id="0">
    <w:p w:rsidR="00000000" w:rsidRDefault="00581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A5"/>
    <w:rsid w:val="00581CDF"/>
    <w:rsid w:val="008A6678"/>
    <w:rsid w:val="00BC367C"/>
    <w:rsid w:val="00E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A5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20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20A5"/>
    <w:rPr>
      <w:rFonts w:ascii="Times New Roman" w:eastAsia="仿宋_GB2312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A5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20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20A5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956</Characters>
  <Application>Microsoft Office Word</Application>
  <DocSecurity>0</DocSecurity>
  <Lines>7</Lines>
  <Paragraphs>2</Paragraphs>
  <ScaleCrop>false</ScaleCrop>
  <Company>ITSK.com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KOYE</dc:creator>
  <cp:lastModifiedBy>KOYE</cp:lastModifiedBy>
  <cp:revision>3</cp:revision>
  <dcterms:created xsi:type="dcterms:W3CDTF">2022-03-18T09:09:00Z</dcterms:created>
  <dcterms:modified xsi:type="dcterms:W3CDTF">2022-03-21T03:00:00Z</dcterms:modified>
</cp:coreProperties>
</file>