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附件1：</w:t>
      </w:r>
    </w:p>
    <w:p>
      <w:pPr>
        <w:adjustRightIn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马 鞍 山 简 介</w:t>
      </w:r>
    </w:p>
    <w:p>
      <w:pPr>
        <w:adjustRightIn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pacing w:val="20"/>
          <w:sz w:val="44"/>
          <w:szCs w:val="44"/>
        </w:rPr>
      </w:pPr>
    </w:p>
    <w:p>
      <w:pPr>
        <w:adjustRightInd w:val="0"/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马鞍山位于安徽东部，横跨长江两岸，毗邻南京、合肥两大省会城市，是长三角城市群成员城市、长江经济带重要节点城市和南京都市圈核心层城市。马鞍山是一座工业之城、港口之城、绿色之城、文明之城，是一座既充满生机和活力，又富有历史底蕴，集现代文明与历史文化于一体的城市。</w:t>
      </w:r>
    </w:p>
    <w:p>
      <w:pPr>
        <w:adjustRightInd w:val="0"/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马鞍山下辖三县三区，拥有1个国家级经开区、1个国家级高新区、1个国家综合保税区等9个省级以上开发区和一批特色园区。全市主要经济指标总量居全省前列、人均值名列前茅，城乡居民人均可支配收入稳居全省第一，多项经济指标增幅高于长三角城市平均水平。</w:t>
      </w:r>
    </w:p>
    <w:p>
      <w:pPr>
        <w:adjustRightInd w:val="0"/>
        <w:spacing w:line="58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当前，</w:t>
      </w:r>
      <w:r>
        <w:rPr>
          <w:rFonts w:hint="eastAsia" w:eastAsia="仿宋_GB2312"/>
          <w:sz w:val="32"/>
          <w:szCs w:val="32"/>
        </w:rPr>
        <w:t>马鞍山</w:t>
      </w:r>
      <w:r>
        <w:rPr>
          <w:rFonts w:eastAsia="仿宋_GB2312"/>
          <w:sz w:val="32"/>
          <w:szCs w:val="32"/>
        </w:rPr>
        <w:t>全市上下正在深入贯彻落实习近平新时代中国特色社会主义思想，锚定习近平总书记赋予的新发展定位，按照省委要求部署，奋力打造安徽的“杭嘉湖”、长三角的“白菜心”，全力建设新阶段现代化“生态福地、智造名城”，努力实现“生态环保高水准、经济发展高质量、开放联动高水平、城乡建设高颜值、人民生活高品质”的奋斗目标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D6DEA"/>
    <w:rsid w:val="778D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2022-04-01T08:35:00Z</dcterms:created>
  <dc:creator>我改</dc:creator>
  <cp:lastModifiedBy>我改</cp:lastModifiedBy>
  <dcterms:modified xsi:type="dcterms:W3CDTF">2022-04-01T08:36:18Z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9928B812228641298D4B9D55172B9FEE</vt:lpwstr>
  </property>
</Properties>
</file>