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0A" w:rsidRDefault="00676E0A" w:rsidP="00676E0A">
      <w:pPr>
        <w:rPr>
          <w:rFonts w:ascii="黑体" w:eastAsia="黑体" w:hAnsi="黑体" w:cs="宋体"/>
          <w:sz w:val="32"/>
        </w:rPr>
      </w:pPr>
      <w:r>
        <w:rPr>
          <w:rFonts w:ascii="黑体" w:eastAsia="黑体" w:hAnsi="黑体" w:cs="宋体" w:hint="eastAsia"/>
          <w:sz w:val="32"/>
        </w:rPr>
        <w:t>附件1</w:t>
      </w:r>
    </w:p>
    <w:p w:rsidR="00676E0A" w:rsidRDefault="00676E0A" w:rsidP="00676E0A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2022年公开招聘公办幼儿园劳动合同制教师岗位</w:t>
      </w:r>
    </w:p>
    <w:p w:rsidR="00676E0A" w:rsidRDefault="00676E0A" w:rsidP="00676E0A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及相关要求一览表</w:t>
      </w:r>
    </w:p>
    <w:tbl>
      <w:tblPr>
        <w:tblStyle w:val="a5"/>
        <w:tblW w:w="8755" w:type="dxa"/>
        <w:jc w:val="center"/>
        <w:tblLayout w:type="fixed"/>
        <w:tblLook w:val="04A0"/>
      </w:tblPr>
      <w:tblGrid>
        <w:gridCol w:w="1809"/>
        <w:gridCol w:w="993"/>
        <w:gridCol w:w="1134"/>
        <w:gridCol w:w="4819"/>
      </w:tblGrid>
      <w:tr w:rsidR="00676E0A" w:rsidTr="0035442D">
        <w:trPr>
          <w:trHeight w:val="711"/>
          <w:jc w:val="center"/>
        </w:trPr>
        <w:tc>
          <w:tcPr>
            <w:tcW w:w="1809" w:type="dxa"/>
            <w:vAlign w:val="center"/>
          </w:tcPr>
          <w:p w:rsidR="00676E0A" w:rsidRDefault="00676E0A" w:rsidP="0035442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993" w:type="dxa"/>
            <w:vAlign w:val="center"/>
          </w:tcPr>
          <w:p w:rsidR="00676E0A" w:rsidRDefault="00676E0A" w:rsidP="0035442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岗位数</w:t>
            </w:r>
          </w:p>
        </w:tc>
        <w:tc>
          <w:tcPr>
            <w:tcW w:w="1134" w:type="dxa"/>
            <w:vAlign w:val="center"/>
          </w:tcPr>
          <w:p w:rsidR="00676E0A" w:rsidRDefault="00676E0A" w:rsidP="0035442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择岗范围</w:t>
            </w:r>
          </w:p>
        </w:tc>
        <w:tc>
          <w:tcPr>
            <w:tcW w:w="4819" w:type="dxa"/>
            <w:vAlign w:val="center"/>
          </w:tcPr>
          <w:p w:rsidR="00676E0A" w:rsidRDefault="00676E0A" w:rsidP="0035442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岗位资格条件</w:t>
            </w:r>
          </w:p>
        </w:tc>
      </w:tr>
      <w:tr w:rsidR="00676E0A" w:rsidTr="0035442D">
        <w:trPr>
          <w:trHeight w:val="2556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学前教育A岗</w:t>
            </w: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（劳动合同制）</w:t>
            </w:r>
          </w:p>
        </w:tc>
        <w:tc>
          <w:tcPr>
            <w:tcW w:w="993" w:type="dxa"/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路北、路南</w:t>
            </w:r>
            <w:r w:rsidRPr="00EF12ED">
              <w:rPr>
                <w:rFonts w:ascii="宋体" w:hAnsi="宋体"/>
                <w:color w:val="000000" w:themeColor="text1"/>
                <w:szCs w:val="21"/>
              </w:rPr>
              <w:t>街道</w:t>
            </w:r>
            <w:r w:rsidRPr="00EF12ED">
              <w:rPr>
                <w:rFonts w:ascii="宋体" w:hAnsi="宋体" w:hint="eastAsia"/>
                <w:color w:val="000000" w:themeColor="text1"/>
                <w:szCs w:val="21"/>
              </w:rPr>
              <w:t>辖区</w:t>
            </w:r>
            <w:r w:rsidRPr="00EF12ED">
              <w:rPr>
                <w:rFonts w:ascii="宋体" w:hAnsi="宋体"/>
                <w:color w:val="000000" w:themeColor="text1"/>
                <w:szCs w:val="21"/>
              </w:rPr>
              <w:t>公办幼儿园</w:t>
            </w:r>
          </w:p>
        </w:tc>
        <w:tc>
          <w:tcPr>
            <w:tcW w:w="4819" w:type="dxa"/>
            <w:vMerge w:val="restart"/>
          </w:tcPr>
          <w:p w:rsidR="00676E0A" w:rsidRDefault="00676E0A" w:rsidP="0035442D">
            <w:pPr>
              <w:widowControl/>
              <w:autoSpaceDN w:val="0"/>
              <w:spacing w:line="38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须同时具备以下条件；</w:t>
            </w:r>
          </w:p>
          <w:p w:rsidR="00676E0A" w:rsidRDefault="00676E0A" w:rsidP="0035442D">
            <w:pPr>
              <w:widowControl/>
              <w:autoSpaceDN w:val="0"/>
              <w:spacing w:line="38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4B528C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.28周岁及以下，</w:t>
            </w:r>
            <w:r>
              <w:rPr>
                <w:rFonts w:ascii="宋体" w:hAnsi="宋体" w:hint="eastAsia"/>
                <w:szCs w:val="21"/>
              </w:rPr>
              <w:t>具备以下条件之一的放宽至35周岁:（1）具有硕士研究生学历（学位）;（2）具有一级教师专业技术职务资格;（3）在路桥区幼儿园任教累计满3年（不含实习，须提供相应的劳动合同、养老保险缴纳清单和工资清单）。</w:t>
            </w:r>
          </w:p>
          <w:p w:rsidR="00676E0A" w:rsidRPr="00EF12ED" w:rsidRDefault="00676E0A" w:rsidP="0035442D">
            <w:pPr>
              <w:widowControl/>
              <w:autoSpaceDN w:val="0"/>
              <w:spacing w:line="38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2.本科及以上学历，具备以下条件之一的放宽学历要求：（1）师</w:t>
            </w:r>
            <w:r w:rsidRPr="00EF12ED">
              <w:rPr>
                <w:rFonts w:ascii="宋体" w:hAnsi="宋体" w:hint="eastAsia"/>
                <w:color w:val="000000" w:themeColor="text1"/>
                <w:szCs w:val="21"/>
              </w:rPr>
              <w:t>范类专科毕业生；（2）其他专科毕业生且在路桥区幼儿园任教满3年（不含实习期，须提供相应的劳动合同、养老保险缴纳清单和工资清单）。</w:t>
            </w:r>
          </w:p>
          <w:p w:rsidR="00676E0A" w:rsidRDefault="00676E0A" w:rsidP="0035442D">
            <w:pPr>
              <w:widowControl/>
              <w:autoSpaceDN w:val="0"/>
              <w:spacing w:line="38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EF12ED">
              <w:rPr>
                <w:rFonts w:ascii="宋体" w:hAnsi="宋体" w:hint="eastAsia"/>
                <w:color w:val="000000" w:themeColor="text1"/>
                <w:szCs w:val="21"/>
              </w:rPr>
              <w:t>3.（1）202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EF12ED">
              <w:rPr>
                <w:rFonts w:ascii="宋体" w:hAnsi="宋体" w:hint="eastAsia"/>
                <w:color w:val="000000" w:themeColor="text1"/>
                <w:szCs w:val="21"/>
              </w:rPr>
              <w:t>年毕业的全日制普通</w:t>
            </w:r>
            <w:r w:rsidRPr="006B7A43">
              <w:rPr>
                <w:rFonts w:ascii="宋体" w:hAnsi="宋体" w:hint="eastAsia"/>
                <w:color w:val="000000"/>
                <w:szCs w:val="21"/>
              </w:rPr>
              <w:t>高校毕业生要求学前教育专业（学前教育、幼儿教育、教育学类艺术教育-需学前教育方向）毕业或取得幼儿园教师资格证（可放宽至幼儿园</w:t>
            </w:r>
            <w:r>
              <w:rPr>
                <w:rFonts w:ascii="宋体" w:hAnsi="宋体" w:hint="eastAsia"/>
                <w:color w:val="000000"/>
                <w:szCs w:val="21"/>
              </w:rPr>
              <w:t>教师资格考试</w:t>
            </w:r>
            <w:r w:rsidRPr="006B7A43">
              <w:rPr>
                <w:rFonts w:ascii="宋体" w:hAnsi="宋体" w:hint="eastAsia"/>
                <w:color w:val="000000"/>
                <w:szCs w:val="21"/>
              </w:rPr>
              <w:t>合格证明+二乙及以上普通话等级证书）。</w:t>
            </w:r>
            <w:r>
              <w:rPr>
                <w:rFonts w:ascii="宋体" w:hAnsi="宋体" w:hint="eastAsia"/>
                <w:color w:val="000000"/>
                <w:szCs w:val="21"/>
              </w:rPr>
              <w:t>未取得教师资格的，聘用后须在2024年6月30日前取得幼儿园教师资格证；（2）其他毕业生要求具有幼儿园教师资格证(可放宽至幼儿园教师资格考试合格证明+二乙及以上普通话等级证书)。</w:t>
            </w:r>
          </w:p>
        </w:tc>
      </w:tr>
      <w:tr w:rsidR="00676E0A" w:rsidTr="0035442D">
        <w:trPr>
          <w:trHeight w:val="2546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</w:t>
            </w:r>
            <w:r>
              <w:rPr>
                <w:rFonts w:ascii="Courier New" w:hAnsi="Courier New" w:cs="Courier New"/>
                <w:color w:val="000000"/>
                <w:szCs w:val="21"/>
              </w:rPr>
              <w:t>B</w:t>
            </w:r>
            <w:r>
              <w:rPr>
                <w:rFonts w:ascii="??" w:hAnsi="??"/>
                <w:color w:val="000000"/>
                <w:szCs w:val="21"/>
              </w:rPr>
              <w:t>岗</w:t>
            </w: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（劳动合同制）</w:t>
            </w: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:rsidR="00676E0A" w:rsidRPr="00EF12ED" w:rsidRDefault="00676E0A" w:rsidP="0035442D">
            <w:pPr>
              <w:widowControl/>
              <w:spacing w:line="50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桐屿、螺洋、峰江街道辖区公办幼儿园</w:t>
            </w:r>
          </w:p>
        </w:tc>
        <w:tc>
          <w:tcPr>
            <w:tcW w:w="4819" w:type="dxa"/>
            <w:vMerge/>
          </w:tcPr>
          <w:p w:rsidR="00676E0A" w:rsidRDefault="00676E0A" w:rsidP="0035442D">
            <w:pPr>
              <w:widowControl/>
              <w:autoSpaceDN w:val="0"/>
              <w:spacing w:line="380" w:lineRule="atLeas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76E0A" w:rsidTr="0035442D">
        <w:trPr>
          <w:trHeight w:val="3171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C</w:t>
            </w:r>
            <w:r>
              <w:rPr>
                <w:rFonts w:ascii="??" w:hAnsi="??"/>
                <w:color w:val="000000"/>
                <w:szCs w:val="21"/>
              </w:rPr>
              <w:t>岗</w:t>
            </w: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（劳动合同制）</w:t>
            </w:r>
          </w:p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</w:p>
          <w:p w:rsidR="00676E0A" w:rsidRDefault="00676E0A" w:rsidP="0035442D">
            <w:pPr>
              <w:spacing w:line="500" w:lineRule="atLeast"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  <w:r>
              <w:rPr>
                <w:rFonts w:ascii="??" w:hAnsi="??" w:hint="eastAsia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 w:rsidR="00676E0A" w:rsidRDefault="00676E0A" w:rsidP="0035442D">
            <w:pPr>
              <w:widowControl/>
              <w:spacing w:line="500" w:lineRule="atLeast"/>
              <w:jc w:val="center"/>
              <w:rPr>
                <w:rFonts w:ascii="??" w:hAnsi="??" w:hint="eastAsia"/>
                <w:color w:val="000000"/>
                <w:szCs w:val="21"/>
              </w:rPr>
            </w:pPr>
            <w:r w:rsidRPr="00EF12ED">
              <w:rPr>
                <w:rFonts w:ascii="??" w:hAnsi="??" w:hint="eastAsia"/>
                <w:color w:val="000000" w:themeColor="text1"/>
                <w:szCs w:val="21"/>
              </w:rPr>
              <w:t>乡镇</w:t>
            </w:r>
            <w:r w:rsidRPr="00EF12ED">
              <w:rPr>
                <w:rFonts w:ascii="宋体" w:hAnsi="宋体" w:hint="eastAsia"/>
                <w:color w:val="000000" w:themeColor="text1"/>
                <w:szCs w:val="21"/>
              </w:rPr>
              <w:t>辖区</w:t>
            </w:r>
            <w:r w:rsidRPr="00EF12ED">
              <w:rPr>
                <w:rFonts w:ascii="??" w:hAnsi="??" w:hint="eastAsia"/>
                <w:color w:val="000000" w:themeColor="text1"/>
                <w:szCs w:val="21"/>
              </w:rPr>
              <w:t>公办幼儿园</w:t>
            </w:r>
          </w:p>
        </w:tc>
        <w:tc>
          <w:tcPr>
            <w:tcW w:w="4819" w:type="dxa"/>
            <w:vMerge/>
          </w:tcPr>
          <w:p w:rsidR="00676E0A" w:rsidRDefault="00676E0A" w:rsidP="003544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76E0A" w:rsidTr="0035442D">
        <w:trPr>
          <w:trHeight w:val="845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676E0A" w:rsidRDefault="00676E0A" w:rsidP="0035442D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  明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</w:tcBorders>
            <w:vAlign w:val="center"/>
          </w:tcPr>
          <w:p w:rsidR="00676E0A" w:rsidRDefault="00676E0A" w:rsidP="0035442D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年龄的界定：28周岁及以下是指1993年4月18日以后出生（不含4月18日），以此类推。</w:t>
            </w:r>
          </w:p>
        </w:tc>
      </w:tr>
    </w:tbl>
    <w:p w:rsidR="00081D8C" w:rsidRPr="00676E0A" w:rsidRDefault="00081D8C"/>
    <w:sectPr w:rsidR="00081D8C" w:rsidRPr="0067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D8C" w:rsidRDefault="00081D8C" w:rsidP="00676E0A">
      <w:r>
        <w:separator/>
      </w:r>
    </w:p>
  </w:endnote>
  <w:endnote w:type="continuationSeparator" w:id="1">
    <w:p w:rsidR="00081D8C" w:rsidRDefault="00081D8C" w:rsidP="0067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D8C" w:rsidRDefault="00081D8C" w:rsidP="00676E0A">
      <w:r>
        <w:separator/>
      </w:r>
    </w:p>
  </w:footnote>
  <w:footnote w:type="continuationSeparator" w:id="1">
    <w:p w:rsidR="00081D8C" w:rsidRDefault="00081D8C" w:rsidP="0067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E0A"/>
    <w:rsid w:val="00081D8C"/>
    <w:rsid w:val="0067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E0A"/>
    <w:rPr>
      <w:sz w:val="18"/>
      <w:szCs w:val="18"/>
    </w:rPr>
  </w:style>
  <w:style w:type="table" w:styleId="a5">
    <w:name w:val="Table Grid"/>
    <w:basedOn w:val="a1"/>
    <w:rsid w:val="00676E0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2022-04-06T07:56:00Z</dcterms:created>
  <dcterms:modified xsi:type="dcterms:W3CDTF">2022-04-06T07:56:00Z</dcterms:modified>
</cp:coreProperties>
</file>