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0"/>
          <w:szCs w:val="30"/>
        </w:rPr>
      </w:pPr>
      <w:r>
        <w:rPr>
          <w:rFonts w:hint="eastAsia"/>
          <w:sz w:val="30"/>
          <w:szCs w:val="30"/>
        </w:rPr>
        <w:t>浙江纺织服装职业技术学院2022年高层次高技能人才招聘计划</w:t>
      </w:r>
    </w:p>
    <w:tbl>
      <w:tblPr>
        <w:tblStyle w:val="4"/>
        <w:tblW w:w="10480" w:type="dxa"/>
        <w:tblInd w:w="-1075" w:type="dxa"/>
        <w:tblLayout w:type="autofit"/>
        <w:tblCellMar>
          <w:top w:w="0" w:type="dxa"/>
          <w:left w:w="108" w:type="dxa"/>
          <w:bottom w:w="0" w:type="dxa"/>
          <w:right w:w="108" w:type="dxa"/>
        </w:tblCellMar>
      </w:tblPr>
      <w:tblGrid>
        <w:gridCol w:w="400"/>
        <w:gridCol w:w="840"/>
        <w:gridCol w:w="680"/>
        <w:gridCol w:w="940"/>
        <w:gridCol w:w="620"/>
        <w:gridCol w:w="460"/>
        <w:gridCol w:w="2980"/>
        <w:gridCol w:w="580"/>
        <w:gridCol w:w="2980"/>
      </w:tblGrid>
      <w:tr>
        <w:tblPrEx>
          <w:tblCellMar>
            <w:top w:w="0" w:type="dxa"/>
            <w:left w:w="108" w:type="dxa"/>
            <w:bottom w:w="0" w:type="dxa"/>
            <w:right w:w="108" w:type="dxa"/>
          </w:tblCellMar>
        </w:tblPrEx>
        <w:trPr>
          <w:trHeight w:val="570" w:hRule="atLeast"/>
        </w:trPr>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8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招聘</w:t>
            </w:r>
            <w:r>
              <w:rPr>
                <w:rFonts w:hint="eastAsia" w:ascii="宋体" w:hAnsi="宋体" w:eastAsia="宋体" w:cs="宋体"/>
                <w:b/>
                <w:bCs/>
                <w:color w:val="000000"/>
                <w:kern w:val="0"/>
                <w:sz w:val="18"/>
                <w:szCs w:val="18"/>
              </w:rPr>
              <w:br w:type="textWrapping"/>
            </w:r>
            <w:r>
              <w:rPr>
                <w:rFonts w:hint="eastAsia" w:ascii="宋体" w:hAnsi="宋体" w:eastAsia="宋体" w:cs="宋体"/>
                <w:b/>
                <w:bCs/>
                <w:color w:val="000000"/>
                <w:kern w:val="0"/>
                <w:sz w:val="18"/>
                <w:szCs w:val="18"/>
              </w:rPr>
              <w:t>部门</w:t>
            </w:r>
          </w:p>
        </w:tc>
        <w:tc>
          <w:tcPr>
            <w:tcW w:w="6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岗位类别</w:t>
            </w:r>
          </w:p>
        </w:tc>
        <w:tc>
          <w:tcPr>
            <w:tcW w:w="9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招聘</w:t>
            </w:r>
            <w:r>
              <w:rPr>
                <w:rFonts w:hint="eastAsia" w:ascii="宋体" w:hAnsi="宋体" w:eastAsia="宋体" w:cs="宋体"/>
                <w:b/>
                <w:bCs/>
                <w:color w:val="000000"/>
                <w:kern w:val="0"/>
                <w:sz w:val="18"/>
                <w:szCs w:val="18"/>
              </w:rPr>
              <w:br w:type="textWrapping"/>
            </w:r>
            <w:r>
              <w:rPr>
                <w:rFonts w:hint="eastAsia" w:ascii="宋体" w:hAnsi="宋体" w:eastAsia="宋体" w:cs="宋体"/>
                <w:b/>
                <w:bCs/>
                <w:color w:val="000000"/>
                <w:kern w:val="0"/>
                <w:sz w:val="18"/>
                <w:szCs w:val="18"/>
              </w:rPr>
              <w:t>岗位</w:t>
            </w:r>
          </w:p>
        </w:tc>
        <w:tc>
          <w:tcPr>
            <w:tcW w:w="6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编制类别</w:t>
            </w: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人数</w:t>
            </w:r>
          </w:p>
        </w:tc>
        <w:tc>
          <w:tcPr>
            <w:tcW w:w="29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招聘专业及学历（学位）要求</w:t>
            </w:r>
          </w:p>
        </w:tc>
        <w:tc>
          <w:tcPr>
            <w:tcW w:w="5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招聘</w:t>
            </w:r>
            <w:r>
              <w:rPr>
                <w:rFonts w:hint="eastAsia" w:ascii="宋体" w:hAnsi="宋体" w:eastAsia="宋体" w:cs="宋体"/>
                <w:b/>
                <w:bCs/>
                <w:color w:val="000000"/>
                <w:kern w:val="0"/>
                <w:sz w:val="18"/>
                <w:szCs w:val="18"/>
              </w:rPr>
              <w:br w:type="textWrapping"/>
            </w:r>
            <w:r>
              <w:rPr>
                <w:rFonts w:hint="eastAsia" w:ascii="宋体" w:hAnsi="宋体" w:eastAsia="宋体" w:cs="宋体"/>
                <w:b/>
                <w:bCs/>
                <w:color w:val="000000"/>
                <w:kern w:val="0"/>
                <w:sz w:val="18"/>
                <w:szCs w:val="18"/>
              </w:rPr>
              <w:t>范围</w:t>
            </w:r>
          </w:p>
        </w:tc>
        <w:tc>
          <w:tcPr>
            <w:tcW w:w="29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其他资格条件及待遇</w:t>
            </w:r>
          </w:p>
        </w:tc>
      </w:tr>
      <w:tr>
        <w:tblPrEx>
          <w:tblCellMar>
            <w:top w:w="0" w:type="dxa"/>
            <w:left w:w="108" w:type="dxa"/>
            <w:bottom w:w="0" w:type="dxa"/>
            <w:right w:w="108" w:type="dxa"/>
          </w:tblCellMar>
        </w:tblPrEx>
        <w:trPr>
          <w:trHeight w:val="1605" w:hRule="atLeast"/>
        </w:trPr>
        <w:tc>
          <w:tcPr>
            <w:tcW w:w="400"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84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纺织学院</w:t>
            </w:r>
          </w:p>
        </w:tc>
        <w:tc>
          <w:tcPr>
            <w:tcW w:w="68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94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现代纺织技术专业教师</w:t>
            </w:r>
          </w:p>
        </w:tc>
        <w:tc>
          <w:tcPr>
            <w:tcW w:w="62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事业</w:t>
            </w:r>
          </w:p>
        </w:tc>
        <w:tc>
          <w:tcPr>
            <w:tcW w:w="460" w:type="dxa"/>
            <w:tcBorders>
              <w:top w:val="nil"/>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98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专业：纺织科学与工程，本科为纺织工程专业；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学历学位：博士研究生</w:t>
            </w:r>
          </w:p>
        </w:tc>
        <w:tc>
          <w:tcPr>
            <w:tcW w:w="580" w:type="dxa"/>
            <w:tcBorders>
              <w:top w:val="nil"/>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面向全国</w:t>
            </w:r>
          </w:p>
        </w:tc>
        <w:tc>
          <w:tcPr>
            <w:tcW w:w="298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符合下列条件之一：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1、2022年普通高校应届毕业生；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2、历届生（已取得学历学位），年龄40周岁及以下（具有正高专业技术职务任职资格或入选宁波市拔尖及以上人才年龄放宽至45周岁及以下）。</w:t>
            </w:r>
          </w:p>
        </w:tc>
      </w:tr>
      <w:tr>
        <w:tblPrEx>
          <w:tblCellMar>
            <w:top w:w="0" w:type="dxa"/>
            <w:left w:w="108" w:type="dxa"/>
            <w:bottom w:w="0" w:type="dxa"/>
            <w:right w:w="108" w:type="dxa"/>
          </w:tblCellMar>
        </w:tblPrEx>
        <w:trPr>
          <w:trHeight w:val="1500" w:hRule="atLeast"/>
        </w:trPr>
        <w:tc>
          <w:tcPr>
            <w:tcW w:w="400"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84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纺织学院</w:t>
            </w:r>
          </w:p>
        </w:tc>
        <w:tc>
          <w:tcPr>
            <w:tcW w:w="68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94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环境艺术设计专业教师</w:t>
            </w:r>
          </w:p>
        </w:tc>
        <w:tc>
          <w:tcPr>
            <w:tcW w:w="62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事业</w:t>
            </w:r>
          </w:p>
        </w:tc>
        <w:tc>
          <w:tcPr>
            <w:tcW w:w="460" w:type="dxa"/>
            <w:tcBorders>
              <w:top w:val="nil"/>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98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专业：设计学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学历学位：博士研究生</w:t>
            </w:r>
          </w:p>
        </w:tc>
        <w:tc>
          <w:tcPr>
            <w:tcW w:w="580" w:type="dxa"/>
            <w:tcBorders>
              <w:top w:val="nil"/>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面向全国</w:t>
            </w:r>
          </w:p>
        </w:tc>
        <w:tc>
          <w:tcPr>
            <w:tcW w:w="298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符合下列条件之一：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1、2022年普通高校应届毕业生；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2、历届生（已取得学历学位），年龄40周岁及以下（具有正高专业技术职务任职资格或入选宁波市拔尖及以上人才年龄放宽至45周岁及以下）。</w:t>
            </w:r>
          </w:p>
        </w:tc>
      </w:tr>
      <w:tr>
        <w:tblPrEx>
          <w:tblCellMar>
            <w:top w:w="0" w:type="dxa"/>
            <w:left w:w="108" w:type="dxa"/>
            <w:bottom w:w="0" w:type="dxa"/>
            <w:right w:w="108" w:type="dxa"/>
          </w:tblCellMar>
        </w:tblPrEx>
        <w:trPr>
          <w:trHeight w:val="1530" w:hRule="atLeast"/>
        </w:trPr>
        <w:tc>
          <w:tcPr>
            <w:tcW w:w="400"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84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纺织学院</w:t>
            </w:r>
          </w:p>
        </w:tc>
        <w:tc>
          <w:tcPr>
            <w:tcW w:w="68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94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现代纺织技术专业教师</w:t>
            </w:r>
          </w:p>
        </w:tc>
        <w:tc>
          <w:tcPr>
            <w:tcW w:w="62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事业</w:t>
            </w:r>
          </w:p>
        </w:tc>
        <w:tc>
          <w:tcPr>
            <w:tcW w:w="460" w:type="dxa"/>
            <w:tcBorders>
              <w:top w:val="nil"/>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98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专业：机械工程、控制科学与工程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学历学位：博士研究生</w:t>
            </w:r>
          </w:p>
        </w:tc>
        <w:tc>
          <w:tcPr>
            <w:tcW w:w="580" w:type="dxa"/>
            <w:tcBorders>
              <w:top w:val="nil"/>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面向全国</w:t>
            </w:r>
          </w:p>
        </w:tc>
        <w:tc>
          <w:tcPr>
            <w:tcW w:w="298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符合下列条件之一：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1、2022年普通高校应届毕业生；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2、历届生（已取得学历学位），年龄40周岁及以下（具有正高专业技术职务任职资格或入选宁波市拔尖及以上人才年龄放宽至45周岁及以下）。</w:t>
            </w:r>
          </w:p>
        </w:tc>
      </w:tr>
      <w:tr>
        <w:tblPrEx>
          <w:tblCellMar>
            <w:top w:w="0" w:type="dxa"/>
            <w:left w:w="108" w:type="dxa"/>
            <w:bottom w:w="0" w:type="dxa"/>
            <w:right w:w="108" w:type="dxa"/>
          </w:tblCellMar>
        </w:tblPrEx>
        <w:trPr>
          <w:trHeight w:val="1560" w:hRule="atLeast"/>
        </w:trPr>
        <w:tc>
          <w:tcPr>
            <w:tcW w:w="400"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84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时装学院</w:t>
            </w:r>
          </w:p>
        </w:tc>
        <w:tc>
          <w:tcPr>
            <w:tcW w:w="68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94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专业教师</w:t>
            </w:r>
          </w:p>
        </w:tc>
        <w:tc>
          <w:tcPr>
            <w:tcW w:w="62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事业</w:t>
            </w:r>
          </w:p>
        </w:tc>
        <w:tc>
          <w:tcPr>
            <w:tcW w:w="46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98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专业：纺织科学与工程、工商管理、计算机科学与技术、艺术学大类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学历学位：博士研究生</w:t>
            </w:r>
          </w:p>
        </w:tc>
        <w:tc>
          <w:tcPr>
            <w:tcW w:w="580" w:type="dxa"/>
            <w:tcBorders>
              <w:top w:val="nil"/>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面向全国</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符合下列条件之一：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1、2022年普通高校应届毕业生；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2、历届生（已取得学历学位）,年龄40周岁及以下（具有正高专业技术职务任职资格或入选宁波市拔尖及以上人才年龄放宽至45周岁及以下）</w:t>
            </w:r>
          </w:p>
        </w:tc>
      </w:tr>
      <w:tr>
        <w:tblPrEx>
          <w:tblCellMar>
            <w:top w:w="0" w:type="dxa"/>
            <w:left w:w="108" w:type="dxa"/>
            <w:bottom w:w="0" w:type="dxa"/>
            <w:right w:w="108" w:type="dxa"/>
          </w:tblCellMar>
        </w:tblPrEx>
        <w:trPr>
          <w:trHeight w:val="1260" w:hRule="atLeast"/>
        </w:trPr>
        <w:tc>
          <w:tcPr>
            <w:tcW w:w="400"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84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Calibri" w:hAnsi="Calibri" w:eastAsia="宋体" w:cs="宋体"/>
                <w:color w:val="000000"/>
                <w:kern w:val="0"/>
                <w:sz w:val="18"/>
                <w:szCs w:val="18"/>
              </w:rPr>
            </w:pPr>
            <w:r>
              <w:rPr>
                <w:rFonts w:ascii="Calibri" w:hAnsi="Calibri" w:eastAsia="宋体" w:cs="宋体"/>
                <w:color w:val="000000"/>
                <w:kern w:val="0"/>
                <w:sz w:val="18"/>
                <w:szCs w:val="18"/>
              </w:rPr>
              <w:t>艺术与设计学院</w:t>
            </w:r>
          </w:p>
        </w:tc>
        <w:tc>
          <w:tcPr>
            <w:tcW w:w="68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94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Calibri" w:hAnsi="Calibri" w:eastAsia="宋体" w:cs="宋体"/>
                <w:color w:val="000000"/>
                <w:kern w:val="0"/>
                <w:sz w:val="18"/>
                <w:szCs w:val="18"/>
              </w:rPr>
            </w:pPr>
            <w:r>
              <w:rPr>
                <w:rFonts w:ascii="Calibri" w:hAnsi="Calibri" w:eastAsia="宋体" w:cs="宋体"/>
                <w:color w:val="000000"/>
                <w:kern w:val="0"/>
                <w:sz w:val="18"/>
                <w:szCs w:val="18"/>
              </w:rPr>
              <w:t>人物形象设计专业教师</w:t>
            </w:r>
          </w:p>
        </w:tc>
        <w:tc>
          <w:tcPr>
            <w:tcW w:w="62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Calibri" w:hAnsi="Calibri" w:eastAsia="宋体" w:cs="宋体"/>
                <w:color w:val="000000"/>
                <w:kern w:val="0"/>
                <w:sz w:val="18"/>
                <w:szCs w:val="18"/>
              </w:rPr>
            </w:pPr>
            <w:r>
              <w:rPr>
                <w:rFonts w:ascii="Calibri" w:hAnsi="Calibri" w:eastAsia="宋体" w:cs="宋体"/>
                <w:color w:val="000000"/>
                <w:kern w:val="0"/>
                <w:sz w:val="18"/>
                <w:szCs w:val="18"/>
              </w:rPr>
              <w:t>事业</w:t>
            </w:r>
          </w:p>
        </w:tc>
        <w:tc>
          <w:tcPr>
            <w:tcW w:w="46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专业:艺术学、美容科学、时尚与美容文化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学历学位：博士研究生</w:t>
            </w:r>
          </w:p>
        </w:tc>
        <w:tc>
          <w:tcPr>
            <w:tcW w:w="58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Calibri" w:hAnsi="Calibri" w:eastAsia="宋体" w:cs="宋体"/>
                <w:color w:val="000000"/>
                <w:kern w:val="0"/>
                <w:sz w:val="18"/>
                <w:szCs w:val="18"/>
              </w:rPr>
            </w:pPr>
            <w:r>
              <w:rPr>
                <w:rFonts w:ascii="Calibri" w:hAnsi="Calibri" w:eastAsia="宋体" w:cs="宋体"/>
                <w:color w:val="000000"/>
                <w:kern w:val="0"/>
                <w:sz w:val="18"/>
                <w:szCs w:val="18"/>
              </w:rPr>
              <w:t>面向全国</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1、韩语TOPIK5级及以上证书（证书有效期不作要求）；</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2、在韩国留学满2年及以上；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3、年龄40周岁及以下，已取得学历学位。</w:t>
            </w:r>
          </w:p>
        </w:tc>
      </w:tr>
      <w:tr>
        <w:tblPrEx>
          <w:tblCellMar>
            <w:top w:w="0" w:type="dxa"/>
            <w:left w:w="108" w:type="dxa"/>
            <w:bottom w:w="0" w:type="dxa"/>
            <w:right w:w="108" w:type="dxa"/>
          </w:tblCellMar>
        </w:tblPrEx>
        <w:trPr>
          <w:trHeight w:val="1590" w:hRule="atLeast"/>
        </w:trPr>
        <w:tc>
          <w:tcPr>
            <w:tcW w:w="400"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84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Calibri" w:hAnsi="Calibri" w:eastAsia="宋体" w:cs="宋体"/>
                <w:color w:val="000000"/>
                <w:kern w:val="0"/>
                <w:sz w:val="18"/>
                <w:szCs w:val="18"/>
              </w:rPr>
            </w:pPr>
            <w:r>
              <w:rPr>
                <w:rFonts w:ascii="Calibri" w:hAnsi="Calibri" w:eastAsia="宋体" w:cs="宋体"/>
                <w:color w:val="000000"/>
                <w:kern w:val="0"/>
                <w:sz w:val="18"/>
                <w:szCs w:val="18"/>
              </w:rPr>
              <w:t>艺术与设计学院</w:t>
            </w:r>
          </w:p>
        </w:tc>
        <w:tc>
          <w:tcPr>
            <w:tcW w:w="68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94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Calibri" w:hAnsi="Calibri" w:eastAsia="宋体" w:cs="宋体"/>
                <w:color w:val="000000"/>
                <w:kern w:val="0"/>
                <w:sz w:val="18"/>
                <w:szCs w:val="18"/>
              </w:rPr>
            </w:pPr>
            <w:r>
              <w:rPr>
                <w:rFonts w:ascii="Calibri" w:hAnsi="Calibri" w:eastAsia="宋体" w:cs="宋体"/>
                <w:color w:val="000000"/>
                <w:kern w:val="0"/>
                <w:sz w:val="18"/>
                <w:szCs w:val="18"/>
              </w:rPr>
              <w:t>音乐表演专业教师</w:t>
            </w:r>
          </w:p>
        </w:tc>
        <w:tc>
          <w:tcPr>
            <w:tcW w:w="62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事业</w:t>
            </w:r>
          </w:p>
        </w:tc>
        <w:tc>
          <w:tcPr>
            <w:tcW w:w="46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专业：音乐学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学历学位：博士研究生</w:t>
            </w:r>
          </w:p>
        </w:tc>
        <w:tc>
          <w:tcPr>
            <w:tcW w:w="58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Calibri" w:hAnsi="Calibri" w:eastAsia="宋体" w:cs="宋体"/>
                <w:color w:val="000000"/>
                <w:kern w:val="0"/>
                <w:sz w:val="18"/>
                <w:szCs w:val="18"/>
              </w:rPr>
            </w:pPr>
            <w:r>
              <w:rPr>
                <w:rFonts w:ascii="Calibri" w:hAnsi="Calibri" w:eastAsia="宋体" w:cs="宋体"/>
                <w:color w:val="000000"/>
                <w:kern w:val="0"/>
                <w:sz w:val="18"/>
                <w:szCs w:val="18"/>
              </w:rPr>
              <w:t>面向全国</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符合下列条件之一：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(1)2022年普通高校应届毕业生；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(2)历届生（已取得学历学位），年龄40周岁及以下（具有正高专业技术职务任职资格或入选宁波市拔尖及以上人才年龄放宽至45周岁及以下）。</w:t>
            </w:r>
          </w:p>
        </w:tc>
      </w:tr>
      <w:tr>
        <w:tblPrEx>
          <w:tblCellMar>
            <w:top w:w="0" w:type="dxa"/>
            <w:left w:w="108" w:type="dxa"/>
            <w:bottom w:w="0" w:type="dxa"/>
            <w:right w:w="108" w:type="dxa"/>
          </w:tblCellMar>
        </w:tblPrEx>
        <w:trPr>
          <w:trHeight w:val="2295" w:hRule="atLeast"/>
        </w:trPr>
        <w:tc>
          <w:tcPr>
            <w:tcW w:w="400"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84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机电与轨道交通学院</w:t>
            </w:r>
          </w:p>
        </w:tc>
        <w:tc>
          <w:tcPr>
            <w:tcW w:w="68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94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机电一体化技术专业骨干教师</w:t>
            </w:r>
          </w:p>
        </w:tc>
        <w:tc>
          <w:tcPr>
            <w:tcW w:w="62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事业</w:t>
            </w:r>
          </w:p>
        </w:tc>
        <w:tc>
          <w:tcPr>
            <w:tcW w:w="46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机械工程、仪器科学与技术、材料科学与工程、动力工程及工程热物理、电气工程、电子科学与技术、信息与通信工程、控制科学与工程、计算机科学与技术、动力工程、电气工程、电子与通信工程、集成电路工程、控制工程、计算机技术、航空工程、航天工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学历学位：博士研究生</w:t>
            </w:r>
          </w:p>
        </w:tc>
        <w:tc>
          <w:tcPr>
            <w:tcW w:w="58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面向全国</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符合下列条件之一：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1、2022年普通高校应届毕业生；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2、历届生（已取得学历学位），年龄40周岁及以下（具有正高专业技术职务任职资格或入选宁波市拔尖及以上人才年龄放宽至45周岁及以下）。</w:t>
            </w:r>
          </w:p>
        </w:tc>
      </w:tr>
      <w:tr>
        <w:tblPrEx>
          <w:tblCellMar>
            <w:top w:w="0" w:type="dxa"/>
            <w:left w:w="108" w:type="dxa"/>
            <w:bottom w:w="0" w:type="dxa"/>
            <w:right w:w="108" w:type="dxa"/>
          </w:tblCellMar>
        </w:tblPrEx>
        <w:trPr>
          <w:trHeight w:val="2295" w:hRule="atLeast"/>
        </w:trPr>
        <w:tc>
          <w:tcPr>
            <w:tcW w:w="400"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84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机电与轨道交通学院</w:t>
            </w:r>
          </w:p>
        </w:tc>
        <w:tc>
          <w:tcPr>
            <w:tcW w:w="68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94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工业互联网应用专业骨干教师</w:t>
            </w:r>
          </w:p>
        </w:tc>
        <w:tc>
          <w:tcPr>
            <w:tcW w:w="62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事业</w:t>
            </w:r>
          </w:p>
        </w:tc>
        <w:tc>
          <w:tcPr>
            <w:tcW w:w="46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机械工程、仪器科学与技术、材料科学与工程、动力工程及工程热物理、电气工程、电子科学与技术、信息与通信工程、控制科学与工程、计算机科学与技术、动力工程、电气工程、电子与通信工程、集成电路工程、控制工程、计算机技术、工业工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学历学位：博士研究生</w:t>
            </w:r>
          </w:p>
        </w:tc>
        <w:tc>
          <w:tcPr>
            <w:tcW w:w="58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面向全国</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符合下列条件之一：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1、2022年普通高校应届毕业生；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2、历届生（已取得学历学位），年龄40周岁及以下（具有正高专业技术职务任职资格或入选宁波市拔尖及以上人才年龄放宽至45周岁及以下）。</w:t>
            </w:r>
          </w:p>
        </w:tc>
      </w:tr>
      <w:tr>
        <w:tblPrEx>
          <w:tblCellMar>
            <w:top w:w="0" w:type="dxa"/>
            <w:left w:w="108" w:type="dxa"/>
            <w:bottom w:w="0" w:type="dxa"/>
            <w:right w:w="108" w:type="dxa"/>
          </w:tblCellMar>
        </w:tblPrEx>
        <w:trPr>
          <w:trHeight w:val="1650" w:hRule="atLeast"/>
        </w:trPr>
        <w:tc>
          <w:tcPr>
            <w:tcW w:w="400"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84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信息媒体学院</w:t>
            </w:r>
          </w:p>
        </w:tc>
        <w:tc>
          <w:tcPr>
            <w:tcW w:w="68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94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云计算技术应用专业教师</w:t>
            </w:r>
          </w:p>
        </w:tc>
        <w:tc>
          <w:tcPr>
            <w:tcW w:w="62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事业</w:t>
            </w:r>
          </w:p>
        </w:tc>
        <w:tc>
          <w:tcPr>
            <w:tcW w:w="46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专业：计算机科学与技术、控制科学与工程、信息与通信工程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学历学位：博士研究生</w:t>
            </w:r>
          </w:p>
        </w:tc>
        <w:tc>
          <w:tcPr>
            <w:tcW w:w="58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面向全国</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符合下列条件之一：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1、2022年普通高校应届毕业生；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2、历届生（已取得学历学位），年龄40周岁及以下（具有正高专业技术职务任职资格或入选宁波市拔尖及以上人才年龄放宽至45周岁及以下）。</w:t>
            </w:r>
          </w:p>
        </w:tc>
      </w:tr>
      <w:tr>
        <w:tblPrEx>
          <w:tblCellMar>
            <w:top w:w="0" w:type="dxa"/>
            <w:left w:w="108" w:type="dxa"/>
            <w:bottom w:w="0" w:type="dxa"/>
            <w:right w:w="108" w:type="dxa"/>
          </w:tblCellMar>
        </w:tblPrEx>
        <w:trPr>
          <w:trHeight w:val="1635" w:hRule="atLeast"/>
        </w:trPr>
        <w:tc>
          <w:tcPr>
            <w:tcW w:w="400"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84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信息媒体学院</w:t>
            </w:r>
          </w:p>
        </w:tc>
        <w:tc>
          <w:tcPr>
            <w:tcW w:w="68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94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大数据技术专业教师</w:t>
            </w:r>
          </w:p>
        </w:tc>
        <w:tc>
          <w:tcPr>
            <w:tcW w:w="62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事业</w:t>
            </w:r>
          </w:p>
        </w:tc>
        <w:tc>
          <w:tcPr>
            <w:tcW w:w="46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专业：计算机科学与技术、软件工程、控制科学与工程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学历学位：博士研究生</w:t>
            </w:r>
          </w:p>
        </w:tc>
        <w:tc>
          <w:tcPr>
            <w:tcW w:w="58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面向全国</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符合下列条件之一：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1、2022年普通高校应届毕业生；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2、历届生（已取得学历学位），年龄40周岁及以下（具有正高专业技术职务任职资格或入选宁波市拔尖及以上人才年龄放宽至45周岁及以下）。</w:t>
            </w:r>
          </w:p>
        </w:tc>
      </w:tr>
      <w:tr>
        <w:tblPrEx>
          <w:tblCellMar>
            <w:top w:w="0" w:type="dxa"/>
            <w:left w:w="108" w:type="dxa"/>
            <w:bottom w:w="0" w:type="dxa"/>
            <w:right w:w="108" w:type="dxa"/>
          </w:tblCellMar>
        </w:tblPrEx>
        <w:trPr>
          <w:trHeight w:val="1605" w:hRule="atLeast"/>
        </w:trPr>
        <w:tc>
          <w:tcPr>
            <w:tcW w:w="400"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84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信息媒体学院</w:t>
            </w:r>
          </w:p>
        </w:tc>
        <w:tc>
          <w:tcPr>
            <w:tcW w:w="68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94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移动应用开发专业教师</w:t>
            </w:r>
          </w:p>
        </w:tc>
        <w:tc>
          <w:tcPr>
            <w:tcW w:w="62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事业</w:t>
            </w:r>
          </w:p>
        </w:tc>
        <w:tc>
          <w:tcPr>
            <w:tcW w:w="46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专业：计算机科学与技术、软件工程、控制科学与工程、信息与通信工程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学历学位：博士研究生</w:t>
            </w:r>
          </w:p>
        </w:tc>
        <w:tc>
          <w:tcPr>
            <w:tcW w:w="58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面向全国</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符合下列条件之一：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1、2022年普通高校应届毕业生；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2、历届生（已取得学历学位），年龄40周岁及以下（具有正高专业技术职务任职资格或入选宁波市拔尖及以上人才年龄放宽至45周岁及以下）。</w:t>
            </w:r>
          </w:p>
        </w:tc>
      </w:tr>
      <w:tr>
        <w:tblPrEx>
          <w:tblCellMar>
            <w:top w:w="0" w:type="dxa"/>
            <w:left w:w="108" w:type="dxa"/>
            <w:bottom w:w="0" w:type="dxa"/>
            <w:right w:w="108" w:type="dxa"/>
          </w:tblCellMar>
        </w:tblPrEx>
        <w:trPr>
          <w:trHeight w:val="1680" w:hRule="atLeast"/>
        </w:trPr>
        <w:tc>
          <w:tcPr>
            <w:tcW w:w="400"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84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商学院</w:t>
            </w:r>
          </w:p>
        </w:tc>
        <w:tc>
          <w:tcPr>
            <w:tcW w:w="68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94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工商管理类教学及科研人员</w:t>
            </w:r>
          </w:p>
        </w:tc>
        <w:tc>
          <w:tcPr>
            <w:tcW w:w="62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事业</w:t>
            </w:r>
          </w:p>
        </w:tc>
        <w:tc>
          <w:tcPr>
            <w:tcW w:w="46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kern w:val="0"/>
                <w:sz w:val="18"/>
                <w:szCs w:val="18"/>
              </w:rPr>
            </w:pPr>
            <w:r>
              <w:rPr>
                <w:rFonts w:hint="eastAsia" w:ascii="宋体" w:hAnsi="宋体" w:eastAsia="宋体" w:cs="宋体"/>
                <w:kern w:val="0"/>
                <w:sz w:val="18"/>
                <w:szCs w:val="18"/>
              </w:rPr>
              <w:t xml:space="preserve">专业：工商管理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学历学位：博士研究生</w:t>
            </w:r>
          </w:p>
        </w:tc>
        <w:tc>
          <w:tcPr>
            <w:tcW w:w="58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面向全国</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kern w:val="0"/>
                <w:sz w:val="18"/>
                <w:szCs w:val="18"/>
              </w:rPr>
            </w:pPr>
            <w:r>
              <w:rPr>
                <w:rFonts w:hint="eastAsia" w:ascii="宋体" w:hAnsi="宋体" w:eastAsia="宋体" w:cs="宋体"/>
                <w:kern w:val="0"/>
                <w:sz w:val="18"/>
                <w:szCs w:val="18"/>
              </w:rPr>
              <w:t>符合下列条件之一：</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1、2022年普通高校应届毕业生；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2、历届生（已取得学历学位）,年龄40周岁及以下（具有正高专业技术职务任职资格或入选宁波市拔尖及以上人才年龄放宽至45周岁及以下）。</w:t>
            </w:r>
          </w:p>
        </w:tc>
      </w:tr>
      <w:tr>
        <w:tblPrEx>
          <w:tblCellMar>
            <w:top w:w="0" w:type="dxa"/>
            <w:left w:w="108" w:type="dxa"/>
            <w:bottom w:w="0" w:type="dxa"/>
            <w:right w:w="108" w:type="dxa"/>
          </w:tblCellMar>
        </w:tblPrEx>
        <w:trPr>
          <w:trHeight w:val="1665" w:hRule="atLeast"/>
        </w:trPr>
        <w:tc>
          <w:tcPr>
            <w:tcW w:w="400"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84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商学院</w:t>
            </w:r>
          </w:p>
        </w:tc>
        <w:tc>
          <w:tcPr>
            <w:tcW w:w="68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94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应用经济类教学及科研人员</w:t>
            </w:r>
          </w:p>
        </w:tc>
        <w:tc>
          <w:tcPr>
            <w:tcW w:w="62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事业</w:t>
            </w:r>
          </w:p>
        </w:tc>
        <w:tc>
          <w:tcPr>
            <w:tcW w:w="46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kern w:val="0"/>
                <w:sz w:val="18"/>
                <w:szCs w:val="18"/>
              </w:rPr>
            </w:pPr>
            <w:r>
              <w:rPr>
                <w:rFonts w:hint="eastAsia" w:ascii="宋体" w:hAnsi="宋体" w:eastAsia="宋体" w:cs="宋体"/>
                <w:kern w:val="0"/>
                <w:sz w:val="18"/>
                <w:szCs w:val="18"/>
              </w:rPr>
              <w:t>专业：应用经济学；                 学历学位：博士研究生</w:t>
            </w:r>
          </w:p>
        </w:tc>
        <w:tc>
          <w:tcPr>
            <w:tcW w:w="58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面向全国</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kern w:val="0"/>
                <w:sz w:val="18"/>
                <w:szCs w:val="18"/>
              </w:rPr>
            </w:pPr>
            <w:r>
              <w:rPr>
                <w:rFonts w:hint="eastAsia" w:ascii="宋体" w:hAnsi="宋体" w:eastAsia="宋体" w:cs="宋体"/>
                <w:kern w:val="0"/>
                <w:sz w:val="18"/>
                <w:szCs w:val="18"/>
              </w:rPr>
              <w:t>符合下列条件之一：</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1、2022年普通高校应届毕业生；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2、历届生（已取得学历学位）,年龄40周岁及以下（具有正高专业技术职务任职资格或入选宁波市拔尖及以上人才年龄放宽至45周岁及以下）。</w:t>
            </w:r>
          </w:p>
        </w:tc>
      </w:tr>
      <w:tr>
        <w:tblPrEx>
          <w:tblCellMar>
            <w:top w:w="0" w:type="dxa"/>
            <w:left w:w="108" w:type="dxa"/>
            <w:bottom w:w="0" w:type="dxa"/>
            <w:right w:w="108" w:type="dxa"/>
          </w:tblCellMar>
        </w:tblPrEx>
        <w:trPr>
          <w:trHeight w:val="1785" w:hRule="atLeast"/>
        </w:trPr>
        <w:tc>
          <w:tcPr>
            <w:tcW w:w="400"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84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马克思主义学院</w:t>
            </w:r>
          </w:p>
        </w:tc>
        <w:tc>
          <w:tcPr>
            <w:tcW w:w="68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94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思政理论课骨干教师</w:t>
            </w:r>
          </w:p>
        </w:tc>
        <w:tc>
          <w:tcPr>
            <w:tcW w:w="62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事业</w:t>
            </w:r>
          </w:p>
        </w:tc>
        <w:tc>
          <w:tcPr>
            <w:tcW w:w="46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专业：思想政治教育、马克思主义基本原理、马克思主义中国化、中共党史、中国近现代史</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学历学位：博士研究生</w:t>
            </w:r>
          </w:p>
        </w:tc>
        <w:tc>
          <w:tcPr>
            <w:tcW w:w="58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面向全国</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中共党员（含中共预备党员）且符合下列条件之一：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1、2022年普通高校应届毕业生；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2、历届生（已取得学历学位）,年龄40周岁及以下（具有正高专业技术职务任职资格或入选宁波市拔尖及以上人才年龄放宽至45周岁及以下）。</w:t>
            </w:r>
          </w:p>
        </w:tc>
      </w:tr>
      <w:tr>
        <w:tblPrEx>
          <w:tblCellMar>
            <w:top w:w="0" w:type="dxa"/>
            <w:left w:w="108" w:type="dxa"/>
            <w:bottom w:w="0" w:type="dxa"/>
            <w:right w:w="108" w:type="dxa"/>
          </w:tblCellMar>
        </w:tblPrEx>
        <w:trPr>
          <w:trHeight w:val="1470" w:hRule="atLeast"/>
        </w:trPr>
        <w:tc>
          <w:tcPr>
            <w:tcW w:w="400"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84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中英时尚设计学院</w:t>
            </w:r>
          </w:p>
        </w:tc>
        <w:tc>
          <w:tcPr>
            <w:tcW w:w="68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94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服装设计专业带头人</w:t>
            </w:r>
          </w:p>
        </w:tc>
        <w:tc>
          <w:tcPr>
            <w:tcW w:w="620"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事业</w:t>
            </w:r>
          </w:p>
        </w:tc>
        <w:tc>
          <w:tcPr>
            <w:tcW w:w="460"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专业：设计学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学历学位：博士研究生</w:t>
            </w:r>
          </w:p>
        </w:tc>
        <w:tc>
          <w:tcPr>
            <w:tcW w:w="58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面向全国</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kern w:val="0"/>
                <w:sz w:val="18"/>
                <w:szCs w:val="18"/>
              </w:rPr>
            </w:pPr>
            <w:r>
              <w:rPr>
                <w:rFonts w:hint="eastAsia" w:ascii="宋体" w:hAnsi="宋体" w:eastAsia="宋体" w:cs="宋体"/>
                <w:kern w:val="0"/>
                <w:sz w:val="18"/>
                <w:szCs w:val="18"/>
              </w:rPr>
              <w:t>符合下列条件之一：</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1、2022年普通高校应届毕业生；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2、历届生（已取得学历学位），年龄40周岁及以下（具有正高专业技术职务任职资格或入选宁波市拔尖及以上人才年龄放宽至45周岁及以下）。</w:t>
            </w:r>
          </w:p>
        </w:tc>
      </w:tr>
      <w:tr>
        <w:tblPrEx>
          <w:tblCellMar>
            <w:top w:w="0" w:type="dxa"/>
            <w:left w:w="108" w:type="dxa"/>
            <w:bottom w:w="0" w:type="dxa"/>
            <w:right w:w="108" w:type="dxa"/>
          </w:tblCellMar>
        </w:tblPrEx>
        <w:trPr>
          <w:trHeight w:val="1500" w:hRule="atLeast"/>
        </w:trPr>
        <w:tc>
          <w:tcPr>
            <w:tcW w:w="400"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84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中英时尚设计学院</w:t>
            </w:r>
          </w:p>
        </w:tc>
        <w:tc>
          <w:tcPr>
            <w:tcW w:w="680"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94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时尚传媒专业带头人</w:t>
            </w:r>
          </w:p>
        </w:tc>
        <w:tc>
          <w:tcPr>
            <w:tcW w:w="620"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事业</w:t>
            </w:r>
          </w:p>
        </w:tc>
        <w:tc>
          <w:tcPr>
            <w:tcW w:w="460"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专业：设计学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学历学位：博士研究生</w:t>
            </w:r>
          </w:p>
        </w:tc>
        <w:tc>
          <w:tcPr>
            <w:tcW w:w="58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面向全国</w:t>
            </w:r>
          </w:p>
        </w:tc>
        <w:tc>
          <w:tcPr>
            <w:tcW w:w="29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kern w:val="0"/>
                <w:sz w:val="18"/>
                <w:szCs w:val="18"/>
              </w:rPr>
            </w:pPr>
            <w:r>
              <w:rPr>
                <w:rFonts w:hint="eastAsia" w:ascii="宋体" w:hAnsi="宋体" w:eastAsia="宋体" w:cs="宋体"/>
                <w:kern w:val="0"/>
                <w:sz w:val="18"/>
                <w:szCs w:val="18"/>
              </w:rPr>
              <w:t>符合下列条件之一：</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1、2022年普通高校应届毕业生；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2、历届生（已取得学历学位），年龄40周岁及以下（具有正高专业技术职务任职资格或入选宁波市拔尖及以上人才年龄放宽至45周岁及以下）。</w:t>
            </w:r>
          </w:p>
        </w:tc>
      </w:tr>
      <w:tr>
        <w:tblPrEx>
          <w:tblCellMar>
            <w:top w:w="0" w:type="dxa"/>
            <w:left w:w="108" w:type="dxa"/>
            <w:bottom w:w="0" w:type="dxa"/>
            <w:right w:w="108" w:type="dxa"/>
          </w:tblCellMar>
        </w:tblPrEx>
        <w:trPr>
          <w:trHeight w:val="645" w:hRule="atLeast"/>
        </w:trPr>
        <w:tc>
          <w:tcPr>
            <w:tcW w:w="3480"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460"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w:t>
            </w:r>
            <w:r>
              <w:rPr>
                <w:rFonts w:hint="eastAsia" w:ascii="宋体" w:hAnsi="宋体" w:eastAsia="宋体" w:cs="宋体"/>
                <w:color w:val="000000"/>
                <w:kern w:val="0"/>
                <w:sz w:val="18"/>
                <w:szCs w:val="18"/>
                <w:lang w:val="en-US" w:eastAsia="zh-CN"/>
              </w:rPr>
              <w:t>0</w:t>
            </w:r>
            <w:bookmarkStart w:id="0" w:name="_GoBack"/>
            <w:bookmarkEnd w:id="0"/>
          </w:p>
        </w:tc>
        <w:tc>
          <w:tcPr>
            <w:tcW w:w="2980" w:type="dxa"/>
            <w:tcBorders>
              <w:top w:val="nil"/>
              <w:left w:val="nil"/>
              <w:bottom w:val="single" w:color="auto" w:sz="4" w:space="0"/>
              <w:right w:val="single" w:color="auto" w:sz="4" w:space="0"/>
            </w:tcBorders>
            <w:shd w:val="clear" w:color="auto" w:fill="auto"/>
            <w:noWrap/>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0" w:type="dxa"/>
            <w:tcBorders>
              <w:top w:val="nil"/>
              <w:left w:val="nil"/>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80" w:type="dxa"/>
            <w:tcBorders>
              <w:top w:val="nil"/>
              <w:left w:val="nil"/>
              <w:bottom w:val="single" w:color="auto" w:sz="4" w:space="0"/>
              <w:right w:val="single" w:color="auto" w:sz="4" w:space="0"/>
            </w:tcBorders>
            <w:shd w:val="clear" w:color="auto" w:fill="auto"/>
            <w:noWrap/>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pPr>
        <w:rPr>
          <w:rFonts w:asciiTheme="minorEastAsia" w:hAnsiTheme="minorEastAsia"/>
        </w:rPr>
      </w:pPr>
      <w:r>
        <w:rPr>
          <w:rFonts w:hint="eastAsia" w:asciiTheme="minorEastAsia" w:hAnsiTheme="minorEastAsia"/>
        </w:rPr>
        <w:t>注：年龄计算截止时间和各类证书获得截止时间均为公告发布之日。应聘人员属于2022年普通高校应届的，凭学校推荐表和学生证或就业协议报名，且须于2022年12月31日前取得相应的学历学位。应聘人员属于国（境）外留学回国（境）人员的，也可凭国（境）外院校学籍证明报名，但须于2021年12月31日前取得国家教育部认定的学历（学位）证书，专业相近的以所学课程名称为准。 </w:t>
      </w:r>
    </w:p>
    <w:p>
      <w:pPr>
        <w:rPr>
          <w:sz w:val="30"/>
          <w:szCs w:val="30"/>
        </w:rPr>
      </w:pPr>
    </w:p>
    <w:p>
      <w:pPr>
        <w:rPr>
          <w:sz w:val="30"/>
          <w:szCs w:val="30"/>
        </w:rPr>
      </w:pP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786D"/>
    <w:rsid w:val="00430D1D"/>
    <w:rsid w:val="004F786D"/>
    <w:rsid w:val="00560B05"/>
    <w:rsid w:val="007E6314"/>
    <w:rsid w:val="00C05BD7"/>
    <w:rsid w:val="00D51303"/>
    <w:rsid w:val="E7F61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480</Words>
  <Characters>2738</Characters>
  <Lines>22</Lines>
  <Paragraphs>6</Paragraphs>
  <TotalTime>15</TotalTime>
  <ScaleCrop>false</ScaleCrop>
  <LinksUpToDate>false</LinksUpToDate>
  <CharactersWithSpaces>3212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2022-03-08T10:38:00Z</dcterms:created>
  <dc:creator>313HP05</dc:creator>
  <cp:lastModifiedBy>User</cp:lastModifiedBy>
  <cp:lastPrinted>2022-04-02T16:40:03Z</cp:lastPrinted>
  <dcterms:modified xsi:type="dcterms:W3CDTF">2022-04-02T16:40:58Z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