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rPr>
          <w:rFonts w:ascii="微软雅黑" w:hAnsi="微软雅黑" w:eastAsia="微软雅黑" w:cs="微软雅黑"/>
          <w:i w:val="0"/>
          <w:iCs w:val="0"/>
          <w:caps w:val="0"/>
          <w:color w:val="131313"/>
          <w:spacing w:val="0"/>
          <w:sz w:val="21"/>
          <w:szCs w:val="21"/>
        </w:rPr>
      </w:pPr>
      <w:bookmarkStart w:id="0" w:name="_GoBack"/>
      <w:r>
        <w:rPr>
          <w:rFonts w:hint="eastAsia" w:ascii="宋体" w:hAnsi="宋体" w:eastAsia="宋体" w:cs="宋体"/>
          <w:i w:val="0"/>
          <w:iCs w:val="0"/>
          <w:caps w:val="0"/>
          <w:color w:val="131313"/>
          <w:spacing w:val="0"/>
          <w:sz w:val="21"/>
          <w:szCs w:val="21"/>
          <w:bdr w:val="none" w:color="auto" w:sz="0" w:space="0"/>
          <w:shd w:val="clear" w:fill="FFFFFF"/>
        </w:rPr>
        <w:t>                         </w:t>
      </w:r>
    </w:p>
    <w:bookmarkEnd w:id="0"/>
    <w:tbl>
      <w:tblPr>
        <w:tblW w:w="134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9"/>
        <w:gridCol w:w="1032"/>
        <w:gridCol w:w="1108"/>
        <w:gridCol w:w="953"/>
        <w:gridCol w:w="965"/>
        <w:gridCol w:w="1127"/>
        <w:gridCol w:w="582"/>
        <w:gridCol w:w="1072"/>
        <w:gridCol w:w="761"/>
        <w:gridCol w:w="3112"/>
        <w:gridCol w:w="1001"/>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0" w:hRule="atLeast"/>
        </w:trPr>
        <w:tc>
          <w:tcPr>
            <w:tcW w:w="15030" w:type="dxa"/>
            <w:gridSpan w:val="1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36"/>
                <w:szCs w:val="36"/>
                <w:bdr w:val="none" w:color="auto" w:sz="0" w:space="0"/>
                <w:lang w:val="en-US" w:eastAsia="zh-CN" w:bidi="ar"/>
              </w:rPr>
              <w:t>2022年青海省面向社会公开招聘中小学教师计划表（西宁市）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主管部门</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职位代码</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事业单位</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招聘岗</w:t>
            </w: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br w:type="textWrapping"/>
            </w: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位类别</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岗位</w:t>
            </w: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br w:type="textWrapping"/>
            </w: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名称</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学科专业要求</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人数</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学历要求</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招聘范围</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资格条件</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学科专业素养笔试科目</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Style w:val="5"/>
                <w:rFonts w:hint="eastAsia" w:ascii="宋体" w:hAnsi="宋体" w:eastAsia="宋体" w:cs="宋体"/>
                <w:i w:val="0"/>
                <w:iCs w:val="0"/>
                <w:caps w:val="0"/>
                <w:color w:val="000000"/>
                <w:spacing w:val="0"/>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8</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10</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初中物理教师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中学物理学科素养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初中化学教师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中学化学学科素养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初中生物教师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中学生物学科素养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11221009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初中生物教师（定向）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中学生物学科素养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初中政治教师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中学政治学科素养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初中历史教师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初中地理教师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中学地理学科素养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初中心理健康教师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心理学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心理健康教育专业素养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西宁市直属幼儿园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幼儿园教师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年龄35周岁以下，取得幼儿园或以上教师资格证书，所持教师资格证任教学科为报考岗位相应学科或所学专业与学科专业要求一致。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西宁市少年宫</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武术、民族传统体育、武术与民族传统体育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年龄35周岁以下，取得初级中学或以上教师资格证书，所学专业须与学科专业要求一致。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西宁市少年宫</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美术学、绘画、中国画</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年龄35周岁以下，取得初级中学或以上教师资格证书，所学专业须与学科专业要求一致。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小学语文教师（1）</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小学语文教师（2）</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11221019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小学数学教师（1）</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小学数学教师（2）</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11221029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计算机科学与技术、教育技术学、小学教育、初等教育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计算机科学与技术、教育技术学、小学教育、初等教育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科学教育、物理学、化学、生物科学、地理科学、小学教育、初等教育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城东区区属学校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10</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8</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城中区区属学校</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11221039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8</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9</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科学教育、物理学、化学、生物科学、地理科学、小学教育、初等教育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城西区区属幼儿园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幼儿园教师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全国</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年龄35周岁以下，取得幼儿园或以上教师资格证书，所持教师资格证任教学科为报考岗位相应学科或所学专业与学科专业要求一致。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11221049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9</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城北区区属小学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5</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11221059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10</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5</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科学教育、物理学、化学、生物科学、地理科学、小学教育、初等教育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初中政治教师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中学政治学科素养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11221069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初中语文教师（定向）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4</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初中数学教师（定向）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初中英语教师（定向）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初中物理教师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中学物理学科素养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初中化学教师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中学化学学科素养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初中生物教师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中学生物学科素养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初中地理教师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中学地理学科素养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初中历史教师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11221079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初中历史教师（定向）</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定向三类基层服务人员岗位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初中信息技术教师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计算机科学与技术、教育技术学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中学信息技术学科素养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初中体育教师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初中心理健康教师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心理学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心理健康教育专业素养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高中政治教师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中学政治学科素养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高中语文教师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高中数学教师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高中英语教师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11221089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高中物理教师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物理学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中学物理学科素养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高中化学教师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化学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中学化学学科素养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高中生物教师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生物科学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中学生物学科素养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高中地理教师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地理科学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中学地理学科素养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高中历史教师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历史学</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年龄35周岁以下，取得高级中学（中等职业学校）或以上教师资格证书，所持教师资格证任教学科为报考岗位相应学科或所学专业与学科专业要求一致。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中学历史学科素养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思想政治教育、小学教育、初等教育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小学道德与法治学科素养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汉语言文学、小学教育、初等教育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小学语文学科素养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11221096</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数学与应用数学、小学教育、初等教育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7</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小学数学学科素养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11221097</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英语、小学教育、初等教育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3</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小学英语学科素养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11221098</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体育教育、小学教育、初等教育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小学体育学科素养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11221099</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11221100</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2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11221101</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科学教育、物理学、化学、生物科学、地理科学、小学教育、初等教育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小学科学学科素养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11221102</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湟中区区属中小学</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小学信息技术教师（特岗）</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计算机科学与技术、教育技术学、小学教育、初等教育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年龄30周岁以下，取得小学或以上教师资格证书，所持教师资格证任教学科为报考岗位相应学科或所学专业与学科专业要求一致。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小学信息技术学科素养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特岗教师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11221103</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湟源县青少年活动中心</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初中美术教师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美术学、美术教育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中学美术学科素养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11221104</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湟源县青少年活动中心</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初中音乐教师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音乐学、音乐教育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年龄35周岁以下，取得初级中学或以上教师资格证书，所持教师资格证任教学科为报考岗位相应学科或所学专业与学科专业要求一致。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中学音乐学科素养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湟源县教育局</w:t>
            </w:r>
          </w:p>
        </w:tc>
        <w:tc>
          <w:tcPr>
            <w:tcW w:w="10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11221105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湟源县幼儿园</w:t>
            </w:r>
          </w:p>
        </w:tc>
        <w:tc>
          <w:tcPr>
            <w:tcW w:w="106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专业技术岗位</w:t>
            </w:r>
          </w:p>
        </w:tc>
        <w:tc>
          <w:tcPr>
            <w:tcW w:w="102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幼儿园教师</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w:t>
            </w:r>
          </w:p>
        </w:tc>
        <w:tc>
          <w:tcPr>
            <w:tcW w:w="60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2</w:t>
            </w:r>
          </w:p>
        </w:tc>
        <w:tc>
          <w:tcPr>
            <w:tcW w:w="121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国民教育系列本科或以上学历</w:t>
            </w:r>
          </w:p>
        </w:tc>
        <w:tc>
          <w:tcPr>
            <w:tcW w:w="8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全省</w:t>
            </w:r>
          </w:p>
        </w:tc>
        <w:tc>
          <w:tcPr>
            <w:tcW w:w="373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年龄35周岁以下，取得幼儿园或以上教师资格证书，所持教师资格证任教学科为报考岗位相应学科或所学专业与学科专业要求一致。</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宋体" w:hAnsi="宋体" w:eastAsia="宋体" w:cs="宋体"/>
                <w:i w:val="0"/>
                <w:iCs w:val="0"/>
                <w:caps w:val="0"/>
                <w:color w:val="000000"/>
                <w:spacing w:val="0"/>
                <w:kern w:val="0"/>
                <w:sz w:val="18"/>
                <w:szCs w:val="18"/>
                <w:bdr w:val="none" w:color="auto" w:sz="0" w:space="0"/>
                <w:lang w:val="en-US" w:eastAsia="zh-CN" w:bidi="ar"/>
              </w:rPr>
              <w:t>学前教育学科素养</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 </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1036F"/>
    <w:rsid w:val="20A10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2022-04-08T14:40:00Z</dcterms:created>
  <dc:creator>Administrator</dc:creator>
  <cp:lastModifiedBy>Administrator</cp:lastModifiedBy>
  <dcterms:modified xsi:type="dcterms:W3CDTF">2022-04-08T14:48:27Z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9825314E73E24B6AA53B025D7C9EFCF1</vt:lpwstr>
  </property>
</Properties>
</file>