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" w:eastAsia="zh-CN" w:bidi="ar"/>
        </w:rPr>
        <w:t>年青海省面向社会公开招聘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中小学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" w:eastAsia="zh-CN" w:bidi="ar"/>
        </w:rPr>
        <w:t>幼儿园、特殊教育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）教师考试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疫情防控通告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center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广大考生朋友：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我省2022年面向社会公开招聘中小学（幼儿园、特殊教育）教师考试（以下简称教师招聘考试）将于4月29日举行，为切实保障广大考生及考试工作人员生命安全和身体健康，结合当前我省疫情防控工作规定，省教育招生考试院提醒广大考生朋友知悉、遵守并执行考试疫情防控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建议广大考生考前14天（4月15日前）来青、返青备考，非必要不离青，避免因疫情原因不能顺利参加考试。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考试缴费成功后，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健康信息出现异常考生和考前14天内省外来青、返青考生，请及时向所在考区报备登记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（详见附件1）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一、做好考前健康信息监测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请广大考生务必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真实、准确填报个人健康信息，因谎报、瞒报等造成不能顺利参加考试的由考生自己负责，引发严重后果的将追究当事人法律责任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（一）报名填报健康信息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为精准做好教师招聘考试疫情防控工作，考试报名系统新增手机短信验证和健康信息采集功能，请如实、准确填写个人常用手机号码和健康信息，考试结束前请保持电话畅通，以便接收考试重要提示短信，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如不填写将无法完成报名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填报健康信息前，请考生务必首先申领报名当日的青海省“信康码”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，而后按报名系统操作流程填报信息。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申领青海省“信康码”步骤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：通过微信公众号“信用青海”实名申领信用健康码（简称“信康码”）。搜索“信用青海”→关注“信用青海”公众号→点击“信康码”→点击“我的健康码”→按要求如实填报→点击“申领”。请考生务必先仔细检查“信康码”个人信息（微信搜索“信用青海”—“信康码”—“个人信息”），确保个人信息真实有效，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特别是“当前城市”信息必须准确无误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（如下图）。当前所在城市发生变化时，请务必及时修改，因填写虚假信息造成的一切后果由考生本人承担。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358775</wp:posOffset>
            </wp:positionV>
            <wp:extent cx="4458335" cy="2917825"/>
            <wp:effectExtent l="0" t="0" r="18415" b="15875"/>
            <wp:wrapNone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（二）考前每日扫码申报健康信息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1.扫描二维码或点击链接地址访问申报健康信息填报界面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每日扫码申报健康信息前，请考生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务必首先申领“信康码”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考生可通过微信、QQ等APP扫描下方二维码或直接访问链接地址打开申报健康信息填报界面，如实、准确填写信息。建议所有考生保存二维码或链接地址，方便及时登录填报健康信息。因考生个人原因造成信息填报不准确、缺失的，后果由考生个人承担。非本次考试考生谢绝扫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154305</wp:posOffset>
            </wp:positionH>
            <wp:positionV relativeFrom="page">
              <wp:posOffset>4177030</wp:posOffset>
            </wp:positionV>
            <wp:extent cx="2275840" cy="2839720"/>
            <wp:effectExtent l="12700" t="12700" r="16510" b="24130"/>
            <wp:wrapSquare wrapText="bothSides"/>
            <wp:docPr id="3" name="图片 1" descr="C:\Users\Administrator\Desktop\微信图片_20220328093902.png微信图片_202203280939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微信图片_20220328093902.png微信图片_20220328093902"/>
                    <pic:cNvPicPr>
                      <a:picLocks noChangeAspect="true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28397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default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560" w:firstLineChars="200"/>
        <w:jc w:val="both"/>
        <w:textAlignment w:val="auto"/>
        <w:rPr>
          <w:rFonts w:hint="default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非本次考试考生谢绝扫码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链接地址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instrText xml:space="preserve"> HYPERLINK "https://docs.qq.com/form/page/DQmtNS015TlVGd2FZ" </w:instrTex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https://docs.qq.com/form/page/DQmtNS015TlVGd2FZ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2.操作流程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（1）授权登录。考生首次扫码或直接访问时，须进行授权登录。点击勾选“我已阅读并接受《服务协议》和《隐私政策》”后，点击“立即登录”，随后点击“允许”进行授权登录。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（2）填报个人健康信息。登录成功后，考生应如实填写申报健康信息内容，并对其真实性负责。其中，姓名、身份证号码必须准确填写，以字母“X”结尾的身份证号码，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字母“X”应大写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。当前所在地为系统自动获取，考生点击“获取定位”后，在弹出的对话框中选择“好”和“是”，系统会自动获取考生当前所在地。如遇定位失败，请退出页面后重新同意授权并进行定位。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点击提交。所有信息填写完成后，点击“提交”按钮上报信息，上报成功后系统将提示“已提交”。当日提交成功后，如发现信息填报有误，可点击“再填写一份”进行重复提交，系统将记录考生当日最后一次提交的记录。次日进行健康申报时点击“再填写一份”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按以上操作步骤填写上报即可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3.扫码申报健康信息时间及次数要求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4月15日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至28日期间须每日扫码申报。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（三）打印准考证核验健康信息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请考生如实、准确填写打印准考证前的健康信息，如不填写将无法打印准考证。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因谎报、瞒报等造成不能顺利参加考试的由考生自己负责，引发严重后果的将追究当事人法律责任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（四）做好日常防护及健康排查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考前14天做好自我防护，注意个人卫生，避免在国内疫情中高风险地区或国（境）外旅行、居住；避免与新冠肺炎确诊病例、疑似病例、无症状感染者及中高风险区域人员接触；避免前往人群流动性较大、人群密集的场所聚集。若出现发热、干咳、乏力、鼻塞、流涕、咽痛、腹泻等可疑症状，有境外或中高风险地区活动轨迹或信康码、行程码为非“绿码”的人员，按规定及时就医排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二、严格执行防疫相关规定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考试期间，考生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应自觉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遵守青海省疫情防控规定和考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所在地政府的有关要求，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服从考点考试工作人员安排，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配合做好身体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健康检测，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如实申报健康状况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并提供相关材料。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（一）考试当天，考生应预留充足的时间，提前到达考点接受相关检查，以免影响考试。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考生进入考点、考场时，须遵守考区考点疫情防控工作规定，主动配合工作人员进行防疫检测、询问、排查，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接受体温测量和消毒等工作。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考生应自备一次性医用口罩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进入考点后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全程佩戴口罩，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不得因为佩戴口罩影响身份识别。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考生进入考点、考场须提供以下材料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简称“两证一卡一码一书”及相应的核酸检测报告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两证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身份证、准考证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2.“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：绿色通信大数据行程卡（行程码）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考试前一天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截屏打印、签字。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3.“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在有效期内且显示绿色码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的“信康码”，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考试前一天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打印、签字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4.“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2022年青海省面向社会公开招聘中小学（幼儿园、特殊教育）教师考试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考生健康监测申报承诺书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》打印件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（详见附件2）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考试前一天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打印、签字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核酸检测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：须全员提供青海省定点医疗机构出具的核酸检测阴性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纸质报告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”显示到达和途径国（境）外或国内中高风险地区的考生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，须提交我省医疗定点机构签发的“解除隔离医学观察通知书”和考前48小时内核酸检测阴性报告原件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考前14天内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省外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来青、返青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，抵青后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24小时内的核酸检测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阴性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报告及考前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48小时内核酸检测阴性报告原件或复印件；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“一卡”显示带“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，需到青海省当地疾控部门报备，经当地疾控部门流调，符合疫情防控规定的，须提供三天内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次核酸检测阴性报告，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2次核酸检测须间隔24小时以上，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其中一次为考前48小时内核酸检测阴性报告；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其他考生须提供考前48小时内核酸检测阴性报告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（48小时是指采样时间至首考时间；复印件须本人签字）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以上材料齐全，并且现场体温测量正常（＜37.3℃）、无咳嗽等呼吸道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异常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症状的考生，方可正常参加考试。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体温异常（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37.3℃）的考生，现场接受体温复测，确属发热的，经现场疾控机构工作人员评估，综合研判具备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参加考试条件的，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需服从考点的安排，由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专人负责带至隔离考场参加考试。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三、以下情况考生不准参加教师招聘考试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（一）不遵守教师招聘考试疫情防控规定，谎报、瞒报个人健康信息，与本人实际健康信息不符等情况的不准参加考试。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（二）考前14天内省外来青返青考生，未落实抵青后24小时内完成1次核酸检测的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中高风险地区和疫情发生地人员来青返青后未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落实隔离医学观察、核酸检测和症状监测等措施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（三）考试前信康码、行程码仍为非绿码的不准参加考试。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（四）已治愈出院确诊病例和已解除集中隔离医学观察的无症状感染者，尚在随访或医学观察期内的不准参加考试。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（五）被判定为新冠病毒确诊患者、无症状感染者的密切接触者、次密切接触者或被判定为疑似病例及其密切接触者的，不准参加考试。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（六）其他因疫情防控需要处于隔离或居家医学观察期的不准参加考试。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（七）考前14天内有发热、咳嗽、咳痰、咽干、呼吸困难、呕吐、腹泻、嗅觉或味觉减退等疑似症状，未明确排除新冠肺炎的不准参加考试。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（八）考生防疫评估材料不齐全的不准参加考试。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对于刻意隐瞒病情或者不如实报告发热史、旅行史和接触史的考生，以及在考试疫情防控中拒不配合的人员，将按照《治安管理处罚法》《传染病防治法》和《关于依法惩治妨害新型冠状病毒感染肺炎疫情防控违法犯罪的意见》等法律法规予以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考试疫情防控措施将根据疫情防控形势变化适时调整，请密切关注青海省人事考试信息网、青海省教育考试网、青海省教育招生考试微信公众号，及时了解相关政策信息。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其他未尽事宜，请咨询所属考区。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1918" w:leftChars="304" w:hanging="1280" w:hangingChars="4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附：1.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2022年青海省面向社会公开招聘中小学（幼儿园、特殊教育）教师考试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各考区联系方式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2.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2022年青海省面向社会公开招聘中小学（幼儿园、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1856" w:firstLineChars="58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特殊教育）教师考试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考生健康监测申报承诺书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微软雅黑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仿宋_GB2312" w:hAnsi="微软雅黑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eastAsia="zh-CN"/>
        </w:rPr>
        <w:t>青海省教育招生考试院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/>
        <w:jc w:val="both"/>
        <w:textAlignment w:val="auto"/>
        <w:rPr>
          <w:rFonts w:hint="eastAsia" w:ascii="黑体" w:hAnsi="仿宋" w:eastAsia="黑体" w:cs="黑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2022年4月8日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仿宋" w:eastAsia="黑体" w:cs="黑体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仿宋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黑体"/>
          <w:kern w:val="0"/>
          <w:sz w:val="32"/>
          <w:szCs w:val="32"/>
          <w:highlight w:val="none"/>
        </w:rPr>
        <w:t>附</w:t>
      </w:r>
      <w:r>
        <w:rPr>
          <w:rFonts w:hint="eastAsia" w:ascii="黑体" w:hAnsi="仿宋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方正小标宋简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2022年青海省面向社会公开招聘中小学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（幼儿园、特殊教育）教师考试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考区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080" w:firstLineChars="300"/>
        <w:jc w:val="both"/>
        <w:textAlignment w:val="auto"/>
        <w:rPr>
          <w:rFonts w:hint="eastAsia" w:ascii="方正小标宋简体" w:hAnsi="仿宋" w:eastAsia="方正小标宋简体" w:cs="方正小标宋简体"/>
          <w:kern w:val="0"/>
          <w:sz w:val="36"/>
          <w:szCs w:val="36"/>
          <w:highlight w:val="none"/>
        </w:rPr>
      </w:pPr>
    </w:p>
    <w:tbl>
      <w:tblPr>
        <w:tblStyle w:val="6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54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仿宋" w:eastAsia="黑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仿宋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仿宋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仿宋" w:eastAsia="黑体" w:cs="黑体"/>
                <w:kern w:val="0"/>
                <w:sz w:val="28"/>
                <w:szCs w:val="28"/>
                <w:highlight w:val="none"/>
              </w:rPr>
              <w:t>考区名称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仿宋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仿宋" w:eastAsia="黑体" w:cs="黑体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西宁市教育考试院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0971-4393048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4393051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海东市教育考试服务中心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0972-8610052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8628535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海西州教育考试中心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0977-8299801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海南州教育考试服务中心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0974-8512573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海北州教育考试服务中心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0970-8642850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玉树州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教育考试中心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0976-8827089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果洛州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教育考试中心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8351789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15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黄南州教育考试服务中心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0973-8722581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考务咨询电话：省教育招生考试院社考处  0971-6304309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政策咨询电话：省教育厅教师工作处      0971-6310741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2022年青海省面向社会公开招聘中小学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（幼儿园、特殊教育）教师考试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考生健康监测申报承诺书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  <w:lang w:val="en-US" w:eastAsia="zh-CN"/>
        </w:rPr>
        <w:t>地区：               考点：                      考场号：               座位号：</w:t>
      </w:r>
    </w:p>
    <w:tbl>
      <w:tblPr>
        <w:tblStyle w:val="6"/>
        <w:tblpPr w:leftFromText="180" w:rightFromText="180" w:vertAnchor="text" w:horzAnchor="page" w:tblpXSpec="center" w:tblpY="109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57"/>
        <w:gridCol w:w="1287"/>
        <w:gridCol w:w="424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  <w:t>考生姓名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  <w:t>身份证号</w:t>
            </w:r>
          </w:p>
        </w:tc>
        <w:tc>
          <w:tcPr>
            <w:tcW w:w="5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</w:rPr>
              <w:t>本人考前14日内</w:t>
            </w:r>
            <w:r>
              <w:rPr>
                <w:rFonts w:hint="eastAsia" w:ascii="黑体" w:hAnsi="黑体" w:eastAsia="黑体" w:cs="宋体"/>
                <w:bCs/>
                <w:sz w:val="22"/>
                <w:szCs w:val="21"/>
                <w:highlight w:val="none"/>
                <w:lang w:val="en-US" w:eastAsia="zh-CN"/>
              </w:rPr>
              <w:t>旅居史（详细填写几月几日-几日在何地）</w:t>
            </w:r>
          </w:p>
        </w:tc>
        <w:tc>
          <w:tcPr>
            <w:tcW w:w="65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14日内，是否出现发热、干咳、乏力、鼻塞、流涕、咽痛、腹泻等症状。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14日内，是否在居住地有被隔离或曾被隔离且未做核酸检测。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14日内，是否从省外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返青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14日内，是否从境外（含港澳台）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返青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5.</w:t>
            </w:r>
            <w:r>
              <w:rPr>
                <w:rFonts w:hint="eastAsia" w:ascii="宋体" w:hAnsi="宋体" w:cs="宋体"/>
                <w:spacing w:val="-6"/>
                <w:szCs w:val="21"/>
                <w:highlight w:val="none"/>
              </w:rPr>
              <w:t>本人</w:t>
            </w:r>
            <w:r>
              <w:rPr>
                <w:rFonts w:hint="eastAsia" w:ascii="宋体" w:hAnsi="宋体" w:cs="宋体"/>
                <w:spacing w:val="-6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pacing w:val="-6"/>
                <w:szCs w:val="21"/>
                <w:highlight w:val="none"/>
              </w:rPr>
              <w:t>14日内是否与新冠肺炎确诊病例、疑似病例或已发现无症状感染者有接触史。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14日内是否与来自境外（含港澳台）人员有接触史。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7.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14日内，本人的工作（实习）岗位是否属于医疗机构医务人员、公共场所服务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人员、口岸检疫排查人员、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进口冷链食品从业人员、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公共交通驾驶员、铁路航空乘务人员。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8.本人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14日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“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信康码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”是否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出现黄色码或红色码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9.共同居住家庭成员中是否有上述1至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的情况。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9" w:leftChars="0" w:hanging="829" w:hangingChars="395"/>
              <w:jc w:val="both"/>
              <w:textAlignment w:val="auto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提示：1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.请考生如实、准确填报，因谎报、瞒报等造成不能顺利参加考试的由考生自己负责，引发严重后果的将追究当事人法律责任。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leftChars="300" w:firstLine="0" w:firstLineChars="0"/>
              <w:jc w:val="both"/>
              <w:textAlignment w:val="auto"/>
              <w:rPr>
                <w:rFonts w:hint="default" w:ascii="黑体" w:hAnsi="黑体" w:eastAsia="黑体" w:cs="方正小标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2.考生入场参加考试时须将承诺书交监考人员。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本人承诺：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以上申报考前14天内的防疫内容真实、准确。如因隐瞒或虚假填报引起疫情传播影响公共安全的，本人将承担相应的法律责任，自愿接受《中华人民共和国刑法》《治安管理处罚法》《传染病防治法》和《关于依法惩治妨害新型冠状病毒感染肺炎疫情防控违法犯罪的意见》等法律法规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jc w:val="left"/>
        <w:textAlignment w:val="auto"/>
        <w:rPr>
          <w:highlight w:val="none"/>
        </w:rPr>
      </w:pPr>
      <w:r>
        <w:rPr>
          <w:rFonts w:hint="eastAsia" w:ascii="黑体" w:hAnsi="黑体" w:eastAsia="黑体" w:cs="宋体"/>
          <w:sz w:val="24"/>
          <w:highlight w:val="none"/>
        </w:rPr>
        <w:t>本人签名：______________</w:t>
      </w:r>
      <w:r>
        <w:rPr>
          <w:rFonts w:hint="eastAsia" w:ascii="黑体" w:hAnsi="黑体" w:eastAsia="黑体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宋体"/>
          <w:sz w:val="24"/>
          <w:highlight w:val="none"/>
        </w:rPr>
        <w:t>有效联系电话：____________________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sz w:val="24"/>
          <w:highlight w:val="none"/>
        </w:rPr>
        <w:t>填写日期：______________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-328930</wp:posOffset>
              </wp:positionV>
              <wp:extent cx="621030" cy="46863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21030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9pt;height:36.9pt;width:48.9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NOBHKrVAAAABgEAAA8AAAAAAAAAAQAgAAAAOAAAAGRycy9kb3ducmV2Lnht&#10;bFBLAQIUABQAAAAIAIdO4kDXuaRkHwIAACsEAAAOAAAAAAAAAAEAIAAAADo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6FCF"/>
    <w:rsid w:val="00C54EAB"/>
    <w:rsid w:val="013B3616"/>
    <w:rsid w:val="0181321C"/>
    <w:rsid w:val="045D6B73"/>
    <w:rsid w:val="078F0586"/>
    <w:rsid w:val="07AB4F30"/>
    <w:rsid w:val="0A0E256B"/>
    <w:rsid w:val="0AAE1D50"/>
    <w:rsid w:val="0B1A5387"/>
    <w:rsid w:val="0ED738C6"/>
    <w:rsid w:val="0FF852DC"/>
    <w:rsid w:val="10F76DDD"/>
    <w:rsid w:val="116D189F"/>
    <w:rsid w:val="11BC2A6D"/>
    <w:rsid w:val="12F144FB"/>
    <w:rsid w:val="13A53DED"/>
    <w:rsid w:val="14D719D3"/>
    <w:rsid w:val="17EE4744"/>
    <w:rsid w:val="18FA3B96"/>
    <w:rsid w:val="1A126370"/>
    <w:rsid w:val="1B3E5324"/>
    <w:rsid w:val="1B795B8C"/>
    <w:rsid w:val="1BC138A6"/>
    <w:rsid w:val="1C4E339E"/>
    <w:rsid w:val="1CBC26C5"/>
    <w:rsid w:val="1DED2CCF"/>
    <w:rsid w:val="1E0E020D"/>
    <w:rsid w:val="1EF4DAE4"/>
    <w:rsid w:val="1FCB50E2"/>
    <w:rsid w:val="20F822A7"/>
    <w:rsid w:val="223A0138"/>
    <w:rsid w:val="2311195A"/>
    <w:rsid w:val="23AC303F"/>
    <w:rsid w:val="23CF3AF2"/>
    <w:rsid w:val="25E3F647"/>
    <w:rsid w:val="261B2FBB"/>
    <w:rsid w:val="26B03CB0"/>
    <w:rsid w:val="279A2DE0"/>
    <w:rsid w:val="27AF73B8"/>
    <w:rsid w:val="27EF36C7"/>
    <w:rsid w:val="27FE7D68"/>
    <w:rsid w:val="283B7AEC"/>
    <w:rsid w:val="29185DDB"/>
    <w:rsid w:val="2B1A7A5A"/>
    <w:rsid w:val="2BE74239"/>
    <w:rsid w:val="2BEDCC95"/>
    <w:rsid w:val="2C654CAB"/>
    <w:rsid w:val="2D381A5A"/>
    <w:rsid w:val="2D961629"/>
    <w:rsid w:val="2DDFDB8A"/>
    <w:rsid w:val="2DEFAEAA"/>
    <w:rsid w:val="2DFDCD97"/>
    <w:rsid w:val="2F751FE7"/>
    <w:rsid w:val="2F9B864D"/>
    <w:rsid w:val="30A427D2"/>
    <w:rsid w:val="31604C45"/>
    <w:rsid w:val="339D137C"/>
    <w:rsid w:val="351517BC"/>
    <w:rsid w:val="35F539F2"/>
    <w:rsid w:val="360F092A"/>
    <w:rsid w:val="36EF1DF7"/>
    <w:rsid w:val="36FD1713"/>
    <w:rsid w:val="36FFF5BA"/>
    <w:rsid w:val="379FB89B"/>
    <w:rsid w:val="37BCF797"/>
    <w:rsid w:val="37EA2508"/>
    <w:rsid w:val="3988556A"/>
    <w:rsid w:val="39AD7BC1"/>
    <w:rsid w:val="39E14BBF"/>
    <w:rsid w:val="3AB0204D"/>
    <w:rsid w:val="3B6E5FB4"/>
    <w:rsid w:val="3B9E2D49"/>
    <w:rsid w:val="3BB14C4D"/>
    <w:rsid w:val="3BBF526A"/>
    <w:rsid w:val="3BDF8801"/>
    <w:rsid w:val="3BEE9A91"/>
    <w:rsid w:val="3BFB236F"/>
    <w:rsid w:val="3BFFB671"/>
    <w:rsid w:val="3CFF391F"/>
    <w:rsid w:val="3DDC228D"/>
    <w:rsid w:val="3DEC5675"/>
    <w:rsid w:val="3DFBA385"/>
    <w:rsid w:val="3DFF4B3D"/>
    <w:rsid w:val="3E2A7F34"/>
    <w:rsid w:val="3E47D78A"/>
    <w:rsid w:val="3E7B9A09"/>
    <w:rsid w:val="3EB75272"/>
    <w:rsid w:val="3EDF0754"/>
    <w:rsid w:val="3EF56710"/>
    <w:rsid w:val="3EFFF67D"/>
    <w:rsid w:val="3F1F0908"/>
    <w:rsid w:val="3FA39224"/>
    <w:rsid w:val="3FFFBE6C"/>
    <w:rsid w:val="412238A4"/>
    <w:rsid w:val="414D3BCE"/>
    <w:rsid w:val="43255116"/>
    <w:rsid w:val="43FA7496"/>
    <w:rsid w:val="45B274FD"/>
    <w:rsid w:val="465A053B"/>
    <w:rsid w:val="47E73645"/>
    <w:rsid w:val="48C97187"/>
    <w:rsid w:val="4BFFEF51"/>
    <w:rsid w:val="4CCD1338"/>
    <w:rsid w:val="4F3E8A8A"/>
    <w:rsid w:val="4F4D68BC"/>
    <w:rsid w:val="4FD47452"/>
    <w:rsid w:val="4FE76B41"/>
    <w:rsid w:val="4FF34450"/>
    <w:rsid w:val="4FFA7786"/>
    <w:rsid w:val="51FED7AB"/>
    <w:rsid w:val="532DCEDF"/>
    <w:rsid w:val="53B67FF5"/>
    <w:rsid w:val="54397F31"/>
    <w:rsid w:val="545836DD"/>
    <w:rsid w:val="54B40399"/>
    <w:rsid w:val="56027C7C"/>
    <w:rsid w:val="567FA8CE"/>
    <w:rsid w:val="57484822"/>
    <w:rsid w:val="576F114B"/>
    <w:rsid w:val="578BDE60"/>
    <w:rsid w:val="57FEC0C1"/>
    <w:rsid w:val="59FB25F7"/>
    <w:rsid w:val="5A696FCF"/>
    <w:rsid w:val="5A779AFC"/>
    <w:rsid w:val="5AA81E51"/>
    <w:rsid w:val="5BD462C2"/>
    <w:rsid w:val="5BFB3E2C"/>
    <w:rsid w:val="5BFDCF18"/>
    <w:rsid w:val="5CD50FFB"/>
    <w:rsid w:val="5D5554B2"/>
    <w:rsid w:val="5E9E36FF"/>
    <w:rsid w:val="5EAFC50A"/>
    <w:rsid w:val="5EEF09D6"/>
    <w:rsid w:val="5EFA7CCD"/>
    <w:rsid w:val="5F66ACAA"/>
    <w:rsid w:val="5F6EF9B3"/>
    <w:rsid w:val="5F7E1D53"/>
    <w:rsid w:val="5F840C03"/>
    <w:rsid w:val="5FDE70CF"/>
    <w:rsid w:val="61722370"/>
    <w:rsid w:val="61745F2D"/>
    <w:rsid w:val="618463B2"/>
    <w:rsid w:val="61EC155F"/>
    <w:rsid w:val="621D7A19"/>
    <w:rsid w:val="635B862D"/>
    <w:rsid w:val="64C01E34"/>
    <w:rsid w:val="65A061A3"/>
    <w:rsid w:val="65BF1D24"/>
    <w:rsid w:val="66FEE25F"/>
    <w:rsid w:val="67AF1F92"/>
    <w:rsid w:val="67BF6C9A"/>
    <w:rsid w:val="67CE9CF2"/>
    <w:rsid w:val="67D25C15"/>
    <w:rsid w:val="69FCE04C"/>
    <w:rsid w:val="69FF3242"/>
    <w:rsid w:val="6A044383"/>
    <w:rsid w:val="6B7E544E"/>
    <w:rsid w:val="6BEB7287"/>
    <w:rsid w:val="6BEFF753"/>
    <w:rsid w:val="6BF736FC"/>
    <w:rsid w:val="6C521539"/>
    <w:rsid w:val="6C5F27E4"/>
    <w:rsid w:val="6CDF1F49"/>
    <w:rsid w:val="6CFB521F"/>
    <w:rsid w:val="6D7E6A72"/>
    <w:rsid w:val="6D9D968B"/>
    <w:rsid w:val="6E41ED54"/>
    <w:rsid w:val="6E7BE33A"/>
    <w:rsid w:val="6F7B37D7"/>
    <w:rsid w:val="6FBB27F8"/>
    <w:rsid w:val="6FBDDCC0"/>
    <w:rsid w:val="6FD78B5D"/>
    <w:rsid w:val="6FF7B346"/>
    <w:rsid w:val="6FFA00AA"/>
    <w:rsid w:val="6FFBE5D5"/>
    <w:rsid w:val="6FFD3148"/>
    <w:rsid w:val="6FFF7223"/>
    <w:rsid w:val="70FF5A43"/>
    <w:rsid w:val="7129158F"/>
    <w:rsid w:val="717DAFE7"/>
    <w:rsid w:val="72998746"/>
    <w:rsid w:val="72B449BC"/>
    <w:rsid w:val="735F00C3"/>
    <w:rsid w:val="739E16EC"/>
    <w:rsid w:val="73FB8E42"/>
    <w:rsid w:val="73FC1C8B"/>
    <w:rsid w:val="73FEE28E"/>
    <w:rsid w:val="753463C2"/>
    <w:rsid w:val="756063E9"/>
    <w:rsid w:val="757DE146"/>
    <w:rsid w:val="75CD06DA"/>
    <w:rsid w:val="75FB26D0"/>
    <w:rsid w:val="76635C7D"/>
    <w:rsid w:val="76B55EDC"/>
    <w:rsid w:val="76EF6645"/>
    <w:rsid w:val="76FDBC16"/>
    <w:rsid w:val="76FF5510"/>
    <w:rsid w:val="773F5240"/>
    <w:rsid w:val="776D7E83"/>
    <w:rsid w:val="778FA21C"/>
    <w:rsid w:val="779F48F6"/>
    <w:rsid w:val="77D8A527"/>
    <w:rsid w:val="77E6374B"/>
    <w:rsid w:val="77FF2933"/>
    <w:rsid w:val="787121EF"/>
    <w:rsid w:val="79476293"/>
    <w:rsid w:val="79ED01C6"/>
    <w:rsid w:val="7A700363"/>
    <w:rsid w:val="7A7F9F71"/>
    <w:rsid w:val="7ABDED7C"/>
    <w:rsid w:val="7ADB2AE7"/>
    <w:rsid w:val="7AEFE608"/>
    <w:rsid w:val="7AF5D81A"/>
    <w:rsid w:val="7AF9D2BE"/>
    <w:rsid w:val="7B023753"/>
    <w:rsid w:val="7B0F4EB4"/>
    <w:rsid w:val="7B1B0E36"/>
    <w:rsid w:val="7B7A31A4"/>
    <w:rsid w:val="7B7DF1A8"/>
    <w:rsid w:val="7BD17B4B"/>
    <w:rsid w:val="7BD7DBC1"/>
    <w:rsid w:val="7BDFE9CD"/>
    <w:rsid w:val="7BE77CE7"/>
    <w:rsid w:val="7BF96D23"/>
    <w:rsid w:val="7BFAA5A5"/>
    <w:rsid w:val="7BFADA79"/>
    <w:rsid w:val="7BFBDB8F"/>
    <w:rsid w:val="7BFE04C5"/>
    <w:rsid w:val="7C717850"/>
    <w:rsid w:val="7C74505D"/>
    <w:rsid w:val="7C7B187F"/>
    <w:rsid w:val="7CBF7B98"/>
    <w:rsid w:val="7D48200A"/>
    <w:rsid w:val="7D56F1A1"/>
    <w:rsid w:val="7D733429"/>
    <w:rsid w:val="7D7B2381"/>
    <w:rsid w:val="7DEE7DF7"/>
    <w:rsid w:val="7DEF87C8"/>
    <w:rsid w:val="7DF3B91C"/>
    <w:rsid w:val="7DF59549"/>
    <w:rsid w:val="7DFA0D88"/>
    <w:rsid w:val="7E2E4DBC"/>
    <w:rsid w:val="7E36CB34"/>
    <w:rsid w:val="7E57EFC0"/>
    <w:rsid w:val="7E777C58"/>
    <w:rsid w:val="7E9D476D"/>
    <w:rsid w:val="7ED61C96"/>
    <w:rsid w:val="7EDF0E68"/>
    <w:rsid w:val="7EEB2359"/>
    <w:rsid w:val="7EEF91B9"/>
    <w:rsid w:val="7EFE9419"/>
    <w:rsid w:val="7EFF0CC5"/>
    <w:rsid w:val="7F271870"/>
    <w:rsid w:val="7F3388ED"/>
    <w:rsid w:val="7F5752CA"/>
    <w:rsid w:val="7F728273"/>
    <w:rsid w:val="7F7D58EC"/>
    <w:rsid w:val="7FAA1BD2"/>
    <w:rsid w:val="7FBB6212"/>
    <w:rsid w:val="7FBF9D2C"/>
    <w:rsid w:val="7FCBBECB"/>
    <w:rsid w:val="7FDD6A65"/>
    <w:rsid w:val="7FDFB51C"/>
    <w:rsid w:val="7FE53A36"/>
    <w:rsid w:val="7FE5E4F2"/>
    <w:rsid w:val="7FEF1A8D"/>
    <w:rsid w:val="7FF53BDF"/>
    <w:rsid w:val="7FF74B7A"/>
    <w:rsid w:val="7FF767DB"/>
    <w:rsid w:val="7FF974CD"/>
    <w:rsid w:val="7FFB6500"/>
    <w:rsid w:val="7FFBEBA5"/>
    <w:rsid w:val="7FFE2B18"/>
    <w:rsid w:val="7FFEB601"/>
    <w:rsid w:val="7FFFF3CA"/>
    <w:rsid w:val="7FFFFEF7"/>
    <w:rsid w:val="857AE5D9"/>
    <w:rsid w:val="8FFFB234"/>
    <w:rsid w:val="9A158F7F"/>
    <w:rsid w:val="9CDB6E79"/>
    <w:rsid w:val="9CFEB167"/>
    <w:rsid w:val="9D4B5CFF"/>
    <w:rsid w:val="9EDCC839"/>
    <w:rsid w:val="9EF70379"/>
    <w:rsid w:val="9FCD832D"/>
    <w:rsid w:val="A4FFD789"/>
    <w:rsid w:val="A56F4FA0"/>
    <w:rsid w:val="AB5B2F63"/>
    <w:rsid w:val="ABD6130A"/>
    <w:rsid w:val="AF3D4F5A"/>
    <w:rsid w:val="AFC106D1"/>
    <w:rsid w:val="B2FB9BE5"/>
    <w:rsid w:val="B7EF77D8"/>
    <w:rsid w:val="B9FFF7DE"/>
    <w:rsid w:val="BA3BF8AF"/>
    <w:rsid w:val="BA7B23C6"/>
    <w:rsid w:val="BAF9421F"/>
    <w:rsid w:val="BAFF1711"/>
    <w:rsid w:val="BBB339BC"/>
    <w:rsid w:val="BBB577BA"/>
    <w:rsid w:val="BBD83E23"/>
    <w:rsid w:val="BBE5C3C7"/>
    <w:rsid w:val="BCF9513F"/>
    <w:rsid w:val="BCFFC599"/>
    <w:rsid w:val="BDDF69AE"/>
    <w:rsid w:val="BDE59AAE"/>
    <w:rsid w:val="BEFB4A09"/>
    <w:rsid w:val="BEFB5CAE"/>
    <w:rsid w:val="BEFFED7A"/>
    <w:rsid w:val="BF732144"/>
    <w:rsid w:val="BFAB3ED4"/>
    <w:rsid w:val="BFBB8ACE"/>
    <w:rsid w:val="BFD6BEF4"/>
    <w:rsid w:val="BFEDBD36"/>
    <w:rsid w:val="BFFF450D"/>
    <w:rsid w:val="BFFF5B62"/>
    <w:rsid w:val="C77FECE0"/>
    <w:rsid w:val="C7FE2021"/>
    <w:rsid w:val="C9DFD5A9"/>
    <w:rsid w:val="CBDB36B9"/>
    <w:rsid w:val="CEDF81DD"/>
    <w:rsid w:val="CF0CB9C4"/>
    <w:rsid w:val="CF478CAF"/>
    <w:rsid w:val="CFDE515C"/>
    <w:rsid w:val="CFFF30A0"/>
    <w:rsid w:val="D67C4686"/>
    <w:rsid w:val="D6E770E4"/>
    <w:rsid w:val="D77A8F9F"/>
    <w:rsid w:val="D7EE1895"/>
    <w:rsid w:val="DAFE7C26"/>
    <w:rsid w:val="DB4430CB"/>
    <w:rsid w:val="DB77FFB1"/>
    <w:rsid w:val="DBDAB751"/>
    <w:rsid w:val="DBDF247A"/>
    <w:rsid w:val="DBE7E6BE"/>
    <w:rsid w:val="DBF7EA88"/>
    <w:rsid w:val="DBFFF0C4"/>
    <w:rsid w:val="DD5E5D08"/>
    <w:rsid w:val="DDE5A8E8"/>
    <w:rsid w:val="DDFB72C9"/>
    <w:rsid w:val="DDFF12C6"/>
    <w:rsid w:val="DE7F0AFA"/>
    <w:rsid w:val="DE9B860C"/>
    <w:rsid w:val="DECDB1CC"/>
    <w:rsid w:val="DEDF5236"/>
    <w:rsid w:val="DEDFE592"/>
    <w:rsid w:val="DF6F3573"/>
    <w:rsid w:val="DF74DFE4"/>
    <w:rsid w:val="DF7EC125"/>
    <w:rsid w:val="DFB5E05A"/>
    <w:rsid w:val="DFBA5301"/>
    <w:rsid w:val="DFCD77AD"/>
    <w:rsid w:val="DFDD1834"/>
    <w:rsid w:val="DFF5DBB6"/>
    <w:rsid w:val="DFF7E9E8"/>
    <w:rsid w:val="DFFD1978"/>
    <w:rsid w:val="E37F9019"/>
    <w:rsid w:val="E59D7349"/>
    <w:rsid w:val="E5BB8AD3"/>
    <w:rsid w:val="E6EDD3EE"/>
    <w:rsid w:val="E7497F12"/>
    <w:rsid w:val="E7B3E6D6"/>
    <w:rsid w:val="E7FFD48F"/>
    <w:rsid w:val="E9F71EFB"/>
    <w:rsid w:val="E9F7E725"/>
    <w:rsid w:val="EB6ED78A"/>
    <w:rsid w:val="EBDF376D"/>
    <w:rsid w:val="EBFD7B03"/>
    <w:rsid w:val="EBFE3819"/>
    <w:rsid w:val="EC6F4DA3"/>
    <w:rsid w:val="ED370357"/>
    <w:rsid w:val="EE5D77C6"/>
    <w:rsid w:val="EED844B1"/>
    <w:rsid w:val="EF6395C2"/>
    <w:rsid w:val="EF8DC76C"/>
    <w:rsid w:val="EFA3E2EF"/>
    <w:rsid w:val="EFFAC2DF"/>
    <w:rsid w:val="EFFF882A"/>
    <w:rsid w:val="F1EBA783"/>
    <w:rsid w:val="F33D5E4A"/>
    <w:rsid w:val="F36F062D"/>
    <w:rsid w:val="F3EFF8E2"/>
    <w:rsid w:val="F3F6FADD"/>
    <w:rsid w:val="F57F5E37"/>
    <w:rsid w:val="F5CEA138"/>
    <w:rsid w:val="F5DDA9D6"/>
    <w:rsid w:val="F6F8C148"/>
    <w:rsid w:val="F77D0B25"/>
    <w:rsid w:val="F79FDE77"/>
    <w:rsid w:val="F7B78BFB"/>
    <w:rsid w:val="F7DA9205"/>
    <w:rsid w:val="F7E7D648"/>
    <w:rsid w:val="F7E86041"/>
    <w:rsid w:val="F7EA5720"/>
    <w:rsid w:val="F7F97D6E"/>
    <w:rsid w:val="F7FBB2DA"/>
    <w:rsid w:val="F7FF571E"/>
    <w:rsid w:val="F94735CF"/>
    <w:rsid w:val="FA367A3D"/>
    <w:rsid w:val="FABC858F"/>
    <w:rsid w:val="FABFD509"/>
    <w:rsid w:val="FAFFB3DC"/>
    <w:rsid w:val="FB005C82"/>
    <w:rsid w:val="FB5D24A8"/>
    <w:rsid w:val="FBB5C41D"/>
    <w:rsid w:val="FBFA3978"/>
    <w:rsid w:val="FBFD2C7B"/>
    <w:rsid w:val="FBFD8F6D"/>
    <w:rsid w:val="FC7315D1"/>
    <w:rsid w:val="FC7BE713"/>
    <w:rsid w:val="FCEF0195"/>
    <w:rsid w:val="FCFD1E79"/>
    <w:rsid w:val="FD1C508F"/>
    <w:rsid w:val="FD5CC2A1"/>
    <w:rsid w:val="FD717225"/>
    <w:rsid w:val="FD7E5515"/>
    <w:rsid w:val="FD8A568E"/>
    <w:rsid w:val="FD8D3E8D"/>
    <w:rsid w:val="FD957A25"/>
    <w:rsid w:val="FD9EFF3C"/>
    <w:rsid w:val="FDBFCD10"/>
    <w:rsid w:val="FDFF3181"/>
    <w:rsid w:val="FDFF9BCF"/>
    <w:rsid w:val="FE5B14FB"/>
    <w:rsid w:val="FE734873"/>
    <w:rsid w:val="FE7C8D5F"/>
    <w:rsid w:val="FE9FC3F1"/>
    <w:rsid w:val="FEB1A233"/>
    <w:rsid w:val="FEB2619A"/>
    <w:rsid w:val="FEB85ED4"/>
    <w:rsid w:val="FF3B7901"/>
    <w:rsid w:val="FF3D8AAE"/>
    <w:rsid w:val="FF4EA74C"/>
    <w:rsid w:val="FF5E28B7"/>
    <w:rsid w:val="FF6FD085"/>
    <w:rsid w:val="FF716303"/>
    <w:rsid w:val="FF778338"/>
    <w:rsid w:val="FF7D887E"/>
    <w:rsid w:val="FF7E7F12"/>
    <w:rsid w:val="FF7FB19B"/>
    <w:rsid w:val="FFAF50F5"/>
    <w:rsid w:val="FFB6F42F"/>
    <w:rsid w:val="FFB90FCF"/>
    <w:rsid w:val="FFBC7E72"/>
    <w:rsid w:val="FFBD3E75"/>
    <w:rsid w:val="FFDF589C"/>
    <w:rsid w:val="FFDF9571"/>
    <w:rsid w:val="FFDFAE7E"/>
    <w:rsid w:val="FFE89E35"/>
    <w:rsid w:val="FFEDCBC1"/>
    <w:rsid w:val="FFEEEF8B"/>
    <w:rsid w:val="FFEEF57B"/>
    <w:rsid w:val="FFEF64C6"/>
    <w:rsid w:val="FFF5C9AD"/>
    <w:rsid w:val="FFF71AB8"/>
    <w:rsid w:val="FFF78559"/>
    <w:rsid w:val="FFF7D05E"/>
    <w:rsid w:val="FFFACC88"/>
    <w:rsid w:val="FFFBC32A"/>
    <w:rsid w:val="FFFC2503"/>
    <w:rsid w:val="FFFE2955"/>
    <w:rsid w:val="FFFF740A"/>
    <w:rsid w:val="FFFF87A7"/>
    <w:rsid w:val="FFFF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2021-10-15T23:19:00Z</dcterms:created>
  <dc:creator>LIL</dc:creator>
  <cp:lastModifiedBy>ht-</cp:lastModifiedBy>
  <cp:lastPrinted>2022-04-09T23:10:00Z</cp:lastPrinted>
  <dcterms:modified xsi:type="dcterms:W3CDTF">2022-04-08T18:37:28Z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