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附件1 广东第二师范学院2022年公开招聘第一批事业编制工作人员岗位表</w:t>
      </w:r>
    </w:p>
    <w:tbl>
      <w:tblPr>
        <w:tblStyle w:val="7"/>
        <w:tblW w:w="14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05"/>
        <w:gridCol w:w="825"/>
        <w:gridCol w:w="1195"/>
        <w:gridCol w:w="1110"/>
        <w:gridCol w:w="840"/>
        <w:gridCol w:w="960"/>
        <w:gridCol w:w="1260"/>
        <w:gridCol w:w="1815"/>
        <w:gridCol w:w="268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其他招聘条件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体育学院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专任教师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从事体育类课程教学与研究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专业技术主系列十二级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篮球一级运动员及以上。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专任教师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从事体育类课程教学与研究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专业技术主系列十二级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足球一级运动员及以上。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专任教师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从事体育类课程教学与研究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专业技术主系列十二级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羽毛球一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</w:rPr>
              <w:t>级运动员及以上。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非应届毕业生年龄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仿宋"/>
                <w:szCs w:val="21"/>
              </w:rPr>
              <w:t>30周岁以下。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马克思主义学院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202204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专任教师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从事思政类课程教学与研究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专业技术主系列十二级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马克思主义理论A0305、历史学A0601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1.中共党员（含预备党员）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仿宋" w:hAnsi="仿宋" w:eastAsia="仿宋" w:cs="宋体"/>
                <w:kern w:val="0"/>
                <w:szCs w:val="21"/>
              </w:rPr>
              <w:t>硕士研究生在读期间以第一作者或独立作者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在下列刊物</w:t>
            </w:r>
            <w:r>
              <w:rPr>
                <w:rFonts w:ascii="仿宋" w:hAnsi="仿宋" w:eastAsia="仿宋" w:cs="宋体"/>
                <w:kern w:val="0"/>
                <w:szCs w:val="21"/>
              </w:rPr>
              <w:t>正式发表学术论文1篇及以上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：CSSCI论文（包括扩展版和辑刊）、CSCD（含扩展版）期刊论文、SCI、SSCI、A&amp;HCI、EI收录期刊论文、人民日报、光明日报、经济日报学术理论版文章（2000字以上）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学生工作部（处）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专职辅导员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从事学生辅导员工作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管理九级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科学与工程A1201、工商管理A1202、公共管理A1204、哲学A0101、法学A0301、民族学A0304、政治学A0302、社会学A0303、马克思主义理论A0305、心理学A0402、教育学A0401、中国语言文学A0501、外国语言文学A0502、新闻传播学A0503、历史学A0601、数学A0701、物理学A0702、化学A0703、生物学A0710、计算机科学与技术A0812、软件工程A0835、系统科学A0711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1.中共党员（含预备党员）。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本科或研究生阶段担任过以下学生干部之一一学年及以上：（1）本科阶段学生干部经历包括：学校团委副部长及以上职务、学校学生会部长及以上职务、学校社联副主席及以上职务、二级院系团委（团总支）部长及以上职务、二级院系学生会部长及以上职务、校聘兼职辅导员。（2）研究生阶段学生干部经历包括：学校研究生会部长及以上职务、二级院系研究生会副主席及以上职务、校聘兼职辅导员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审计处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202206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教辅人员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从事审计相关工作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专业技术辅系列十级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会计学A120201、会计硕士（专业硕士）A120206、审计硕士（专业硕士）A020218、经济法学A030107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1.年龄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35周岁以下。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2.具有中级以上职称且取得注册会计师证书。</w:t>
            </w: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3.具备2年及以上审计或会计工作经历。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后勤管理处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202207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教辅人员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从事校医相关工作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专业技术辅系列十一级及以上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本科学士及以上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临床医学类B1003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临床医学类A1002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1.年龄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35周岁以下，其中具有副高级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职称人员年龄可放宽至45周岁以下；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2.具有执业医师执业证书，执业范围为内科、全科。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同等条件下，具有全科医生岗位培训合格证者优先考虑。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基建处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202208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工程管理（水电）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从事学校基建业务相关工作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专业技术辅系列十一级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社会人员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本科学士及以上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电气工程及其自动化专业B080601、电气工程与智能控制B080604、电气工程A0808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1.助理工程师及以上职称；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2.取得一级机电建造师资格证书；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3.年龄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35周岁以下；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4.工作地点要求：花都校区。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人事处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202209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综合管理岗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从事人事处业务管理工作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管理九级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党委宣传部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202210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综合管理岗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从事宣传部管理工作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管理九级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哲学类B0101、政治学类B0302、马克思主义理论类B0305、新闻传播学类B0503、汉语言文学B050101、哲学A0101、政治学A0302、马克思主义理论A0305、新闻传播学A0503、汉语言文字学A050103、中共党史（含：党的学说与党的建设）A030204、中国近现代史A060107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非应届毕业生年龄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30周岁以下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须具备一年及以上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宣传工作经历。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中共党员（含预备党员）。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纪检监察室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202211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管理人员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从事学校纪检监察管理工作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管理九级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审计硕士（专业硕士）A020218、会计学A120201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中共党员（含预备党员）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党政办公室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202212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管理人员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从事党政办公室法务秘书工作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管理九级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经济法学A030107、民商法学（含劳动法学、社会保障法学）A030105、诉讼法学A030106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1.非应届毕业生年龄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条件为</w:t>
            </w:r>
            <w:r>
              <w:rPr>
                <w:rFonts w:hint="eastAsia" w:ascii="仿宋" w:hAnsi="仿宋" w:eastAsia="仿宋" w:cs="仿宋"/>
                <w:szCs w:val="21"/>
              </w:rPr>
              <w:t>30周岁以下。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2.中共党员（含预备党员）。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专业代码参照《广东省考试录用公务员专业目录（2022年版）》填写。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应届毕业生不受年龄限制。</w:t>
      </w:r>
    </w:p>
    <w:p>
      <w:pPr>
        <w:spacing w:line="500" w:lineRule="exact"/>
      </w:pPr>
    </w:p>
    <w:p>
      <w:pPr>
        <w:tabs>
          <w:tab w:val="left" w:pos="8955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6838" w:h="11906" w:orient="landscape"/>
      <w:pgMar w:top="1344" w:right="1440" w:bottom="14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B871B"/>
    <w:multiLevelType w:val="singleLevel"/>
    <w:tmpl w:val="695B8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40"/>
    <w:rsid w:val="00013E42"/>
    <w:rsid w:val="00014C5F"/>
    <w:rsid w:val="00016412"/>
    <w:rsid w:val="00021C6D"/>
    <w:rsid w:val="000249CE"/>
    <w:rsid w:val="000273E5"/>
    <w:rsid w:val="0003175D"/>
    <w:rsid w:val="000369E6"/>
    <w:rsid w:val="00041C94"/>
    <w:rsid w:val="00041D20"/>
    <w:rsid w:val="00042066"/>
    <w:rsid w:val="000430E3"/>
    <w:rsid w:val="000436B5"/>
    <w:rsid w:val="000442EA"/>
    <w:rsid w:val="000763EB"/>
    <w:rsid w:val="00084587"/>
    <w:rsid w:val="00091E7E"/>
    <w:rsid w:val="000B633D"/>
    <w:rsid w:val="000B7DBC"/>
    <w:rsid w:val="000C0714"/>
    <w:rsid w:val="000C304C"/>
    <w:rsid w:val="000C3EC4"/>
    <w:rsid w:val="000D3D69"/>
    <w:rsid w:val="000D4487"/>
    <w:rsid w:val="000E0EE2"/>
    <w:rsid w:val="000E6E2E"/>
    <w:rsid w:val="000F10FF"/>
    <w:rsid w:val="000F7D3E"/>
    <w:rsid w:val="00105206"/>
    <w:rsid w:val="0010547C"/>
    <w:rsid w:val="00105665"/>
    <w:rsid w:val="00111868"/>
    <w:rsid w:val="00115861"/>
    <w:rsid w:val="00133E23"/>
    <w:rsid w:val="001418E6"/>
    <w:rsid w:val="00146D9E"/>
    <w:rsid w:val="001543DB"/>
    <w:rsid w:val="00155E11"/>
    <w:rsid w:val="001579CC"/>
    <w:rsid w:val="00160243"/>
    <w:rsid w:val="0017772E"/>
    <w:rsid w:val="00180155"/>
    <w:rsid w:val="0018084E"/>
    <w:rsid w:val="001831D0"/>
    <w:rsid w:val="00183B6E"/>
    <w:rsid w:val="00195474"/>
    <w:rsid w:val="001A7BD1"/>
    <w:rsid w:val="001B258F"/>
    <w:rsid w:val="00200C86"/>
    <w:rsid w:val="00206ACD"/>
    <w:rsid w:val="0021214A"/>
    <w:rsid w:val="00215C85"/>
    <w:rsid w:val="00217346"/>
    <w:rsid w:val="00217560"/>
    <w:rsid w:val="00223584"/>
    <w:rsid w:val="002400EB"/>
    <w:rsid w:val="002520CC"/>
    <w:rsid w:val="00260188"/>
    <w:rsid w:val="00265FF8"/>
    <w:rsid w:val="00266703"/>
    <w:rsid w:val="0028065D"/>
    <w:rsid w:val="002943CC"/>
    <w:rsid w:val="002A4F54"/>
    <w:rsid w:val="002C24DE"/>
    <w:rsid w:val="002C7252"/>
    <w:rsid w:val="002D6F86"/>
    <w:rsid w:val="002E3156"/>
    <w:rsid w:val="00301D87"/>
    <w:rsid w:val="00306C82"/>
    <w:rsid w:val="003078F3"/>
    <w:rsid w:val="003110CD"/>
    <w:rsid w:val="00311E3D"/>
    <w:rsid w:val="003203B2"/>
    <w:rsid w:val="00323436"/>
    <w:rsid w:val="003350EB"/>
    <w:rsid w:val="003472F2"/>
    <w:rsid w:val="00353225"/>
    <w:rsid w:val="00374C4A"/>
    <w:rsid w:val="00390198"/>
    <w:rsid w:val="00392272"/>
    <w:rsid w:val="003A14C7"/>
    <w:rsid w:val="003A4457"/>
    <w:rsid w:val="003B24DB"/>
    <w:rsid w:val="003C22AB"/>
    <w:rsid w:val="003C5BA4"/>
    <w:rsid w:val="003C760C"/>
    <w:rsid w:val="003D028C"/>
    <w:rsid w:val="003D34D8"/>
    <w:rsid w:val="003E7033"/>
    <w:rsid w:val="003F1C09"/>
    <w:rsid w:val="003F2C81"/>
    <w:rsid w:val="003F67E6"/>
    <w:rsid w:val="00402059"/>
    <w:rsid w:val="00414BBD"/>
    <w:rsid w:val="00423073"/>
    <w:rsid w:val="00431BD8"/>
    <w:rsid w:val="00442D58"/>
    <w:rsid w:val="0046348B"/>
    <w:rsid w:val="004663B3"/>
    <w:rsid w:val="00476D42"/>
    <w:rsid w:val="00483F32"/>
    <w:rsid w:val="00493B75"/>
    <w:rsid w:val="00496FD6"/>
    <w:rsid w:val="004A6A2E"/>
    <w:rsid w:val="004B1243"/>
    <w:rsid w:val="004B19CD"/>
    <w:rsid w:val="004B1B4A"/>
    <w:rsid w:val="004B6490"/>
    <w:rsid w:val="004B6953"/>
    <w:rsid w:val="004C15D9"/>
    <w:rsid w:val="004E2A04"/>
    <w:rsid w:val="004E6262"/>
    <w:rsid w:val="004F0C4E"/>
    <w:rsid w:val="004F183C"/>
    <w:rsid w:val="00507305"/>
    <w:rsid w:val="0051068C"/>
    <w:rsid w:val="005175B7"/>
    <w:rsid w:val="00520BA9"/>
    <w:rsid w:val="005217DE"/>
    <w:rsid w:val="00525C58"/>
    <w:rsid w:val="00525CB3"/>
    <w:rsid w:val="00542B03"/>
    <w:rsid w:val="0054664B"/>
    <w:rsid w:val="005466AC"/>
    <w:rsid w:val="00553158"/>
    <w:rsid w:val="00570B24"/>
    <w:rsid w:val="005807AC"/>
    <w:rsid w:val="00581656"/>
    <w:rsid w:val="00582609"/>
    <w:rsid w:val="0058441B"/>
    <w:rsid w:val="0059381B"/>
    <w:rsid w:val="005942B6"/>
    <w:rsid w:val="00595A88"/>
    <w:rsid w:val="005A04D5"/>
    <w:rsid w:val="005B1DCC"/>
    <w:rsid w:val="005D206C"/>
    <w:rsid w:val="00612B06"/>
    <w:rsid w:val="00615D55"/>
    <w:rsid w:val="00622D9C"/>
    <w:rsid w:val="006247B8"/>
    <w:rsid w:val="00634827"/>
    <w:rsid w:val="006616C4"/>
    <w:rsid w:val="00661AE4"/>
    <w:rsid w:val="00667AF9"/>
    <w:rsid w:val="00670200"/>
    <w:rsid w:val="00670B09"/>
    <w:rsid w:val="00687DAA"/>
    <w:rsid w:val="00696895"/>
    <w:rsid w:val="006B1A37"/>
    <w:rsid w:val="006D35BE"/>
    <w:rsid w:val="006D7F70"/>
    <w:rsid w:val="006E1CD2"/>
    <w:rsid w:val="006E58D1"/>
    <w:rsid w:val="006E73D8"/>
    <w:rsid w:val="00712949"/>
    <w:rsid w:val="00715833"/>
    <w:rsid w:val="00722835"/>
    <w:rsid w:val="007234D5"/>
    <w:rsid w:val="007318BC"/>
    <w:rsid w:val="00745D29"/>
    <w:rsid w:val="00747FF9"/>
    <w:rsid w:val="007500C8"/>
    <w:rsid w:val="00751119"/>
    <w:rsid w:val="0075301A"/>
    <w:rsid w:val="00761659"/>
    <w:rsid w:val="00764D88"/>
    <w:rsid w:val="00784919"/>
    <w:rsid w:val="007865FF"/>
    <w:rsid w:val="007A0C12"/>
    <w:rsid w:val="007B413B"/>
    <w:rsid w:val="007B783E"/>
    <w:rsid w:val="007D3D70"/>
    <w:rsid w:val="007E2243"/>
    <w:rsid w:val="007F187C"/>
    <w:rsid w:val="00804B06"/>
    <w:rsid w:val="00806751"/>
    <w:rsid w:val="00810DA0"/>
    <w:rsid w:val="008110A5"/>
    <w:rsid w:val="00812C49"/>
    <w:rsid w:val="008142AC"/>
    <w:rsid w:val="00824C13"/>
    <w:rsid w:val="008306E5"/>
    <w:rsid w:val="008319D7"/>
    <w:rsid w:val="00834A53"/>
    <w:rsid w:val="00835440"/>
    <w:rsid w:val="00845DAF"/>
    <w:rsid w:val="00846C8C"/>
    <w:rsid w:val="00851ACD"/>
    <w:rsid w:val="00855EAB"/>
    <w:rsid w:val="0086182F"/>
    <w:rsid w:val="00866052"/>
    <w:rsid w:val="00870389"/>
    <w:rsid w:val="0087649F"/>
    <w:rsid w:val="00882C1A"/>
    <w:rsid w:val="00886CDB"/>
    <w:rsid w:val="0089154C"/>
    <w:rsid w:val="0089434A"/>
    <w:rsid w:val="008B2059"/>
    <w:rsid w:val="008B7906"/>
    <w:rsid w:val="008C44A8"/>
    <w:rsid w:val="008C60F5"/>
    <w:rsid w:val="008C7C79"/>
    <w:rsid w:val="008D406A"/>
    <w:rsid w:val="008D6193"/>
    <w:rsid w:val="008D71B7"/>
    <w:rsid w:val="008E4EFD"/>
    <w:rsid w:val="00903AA1"/>
    <w:rsid w:val="00907946"/>
    <w:rsid w:val="009216F2"/>
    <w:rsid w:val="00923E23"/>
    <w:rsid w:val="00941452"/>
    <w:rsid w:val="00962017"/>
    <w:rsid w:val="00967B62"/>
    <w:rsid w:val="00972302"/>
    <w:rsid w:val="00973B8D"/>
    <w:rsid w:val="009C32E3"/>
    <w:rsid w:val="009C4541"/>
    <w:rsid w:val="009E5BA8"/>
    <w:rsid w:val="009E69B2"/>
    <w:rsid w:val="00A02EAF"/>
    <w:rsid w:val="00A07332"/>
    <w:rsid w:val="00A11A50"/>
    <w:rsid w:val="00A33C48"/>
    <w:rsid w:val="00A42FAE"/>
    <w:rsid w:val="00A71086"/>
    <w:rsid w:val="00A76608"/>
    <w:rsid w:val="00A80FA7"/>
    <w:rsid w:val="00A82D43"/>
    <w:rsid w:val="00A8439C"/>
    <w:rsid w:val="00A86831"/>
    <w:rsid w:val="00A8751D"/>
    <w:rsid w:val="00A92619"/>
    <w:rsid w:val="00AA342A"/>
    <w:rsid w:val="00AB24E3"/>
    <w:rsid w:val="00AB376C"/>
    <w:rsid w:val="00AB4439"/>
    <w:rsid w:val="00AB7FEE"/>
    <w:rsid w:val="00AC1AD7"/>
    <w:rsid w:val="00AD0402"/>
    <w:rsid w:val="00AD5C59"/>
    <w:rsid w:val="00AD7631"/>
    <w:rsid w:val="00AE4F67"/>
    <w:rsid w:val="00AF14CC"/>
    <w:rsid w:val="00AF639F"/>
    <w:rsid w:val="00B10CCF"/>
    <w:rsid w:val="00B13CB2"/>
    <w:rsid w:val="00B14AEE"/>
    <w:rsid w:val="00B2045E"/>
    <w:rsid w:val="00B2519F"/>
    <w:rsid w:val="00B26F4E"/>
    <w:rsid w:val="00B3514D"/>
    <w:rsid w:val="00B4125F"/>
    <w:rsid w:val="00B43F39"/>
    <w:rsid w:val="00B4633A"/>
    <w:rsid w:val="00B4783F"/>
    <w:rsid w:val="00B51118"/>
    <w:rsid w:val="00B6249A"/>
    <w:rsid w:val="00B73433"/>
    <w:rsid w:val="00B775E4"/>
    <w:rsid w:val="00BB172E"/>
    <w:rsid w:val="00BB303C"/>
    <w:rsid w:val="00BC05A1"/>
    <w:rsid w:val="00BC280A"/>
    <w:rsid w:val="00BC5315"/>
    <w:rsid w:val="00BD62E1"/>
    <w:rsid w:val="00BE3120"/>
    <w:rsid w:val="00BF4416"/>
    <w:rsid w:val="00C010AA"/>
    <w:rsid w:val="00C1214C"/>
    <w:rsid w:val="00C1491F"/>
    <w:rsid w:val="00C150A3"/>
    <w:rsid w:val="00C34BD8"/>
    <w:rsid w:val="00C45C01"/>
    <w:rsid w:val="00C47D87"/>
    <w:rsid w:val="00C51782"/>
    <w:rsid w:val="00C52592"/>
    <w:rsid w:val="00C53BFD"/>
    <w:rsid w:val="00C67EE9"/>
    <w:rsid w:val="00C73DF4"/>
    <w:rsid w:val="00C77789"/>
    <w:rsid w:val="00C81EA5"/>
    <w:rsid w:val="00C905E6"/>
    <w:rsid w:val="00C93CA2"/>
    <w:rsid w:val="00CA10F7"/>
    <w:rsid w:val="00CA33E6"/>
    <w:rsid w:val="00CB2C8D"/>
    <w:rsid w:val="00CB37CC"/>
    <w:rsid w:val="00CB6CCC"/>
    <w:rsid w:val="00CC5276"/>
    <w:rsid w:val="00CD4345"/>
    <w:rsid w:val="00CE2174"/>
    <w:rsid w:val="00CF05FA"/>
    <w:rsid w:val="00D03997"/>
    <w:rsid w:val="00D1495E"/>
    <w:rsid w:val="00D277E9"/>
    <w:rsid w:val="00D303D7"/>
    <w:rsid w:val="00D36E5D"/>
    <w:rsid w:val="00D42393"/>
    <w:rsid w:val="00D43F13"/>
    <w:rsid w:val="00D53DB0"/>
    <w:rsid w:val="00D60F22"/>
    <w:rsid w:val="00D63D51"/>
    <w:rsid w:val="00D70671"/>
    <w:rsid w:val="00D75E24"/>
    <w:rsid w:val="00D76587"/>
    <w:rsid w:val="00D76FA2"/>
    <w:rsid w:val="00D92C5E"/>
    <w:rsid w:val="00DB1028"/>
    <w:rsid w:val="00DB2044"/>
    <w:rsid w:val="00DB67D0"/>
    <w:rsid w:val="00DD2F50"/>
    <w:rsid w:val="00DF14F8"/>
    <w:rsid w:val="00DF19A3"/>
    <w:rsid w:val="00DF4BDE"/>
    <w:rsid w:val="00DF7885"/>
    <w:rsid w:val="00E01793"/>
    <w:rsid w:val="00E01FD8"/>
    <w:rsid w:val="00E05CB2"/>
    <w:rsid w:val="00E10718"/>
    <w:rsid w:val="00E10E1F"/>
    <w:rsid w:val="00E140A8"/>
    <w:rsid w:val="00E22029"/>
    <w:rsid w:val="00E248F7"/>
    <w:rsid w:val="00E42B9F"/>
    <w:rsid w:val="00E43B53"/>
    <w:rsid w:val="00E51C03"/>
    <w:rsid w:val="00E53C52"/>
    <w:rsid w:val="00E5629E"/>
    <w:rsid w:val="00E56C8D"/>
    <w:rsid w:val="00E64BED"/>
    <w:rsid w:val="00E66B91"/>
    <w:rsid w:val="00E8064D"/>
    <w:rsid w:val="00E8284C"/>
    <w:rsid w:val="00E82853"/>
    <w:rsid w:val="00E92955"/>
    <w:rsid w:val="00E94D09"/>
    <w:rsid w:val="00EC21FF"/>
    <w:rsid w:val="00EC34FC"/>
    <w:rsid w:val="00EC76BF"/>
    <w:rsid w:val="00ED0834"/>
    <w:rsid w:val="00ED354C"/>
    <w:rsid w:val="00EE28C4"/>
    <w:rsid w:val="00F35266"/>
    <w:rsid w:val="00F36E40"/>
    <w:rsid w:val="00F402CA"/>
    <w:rsid w:val="00F43616"/>
    <w:rsid w:val="00F62499"/>
    <w:rsid w:val="00F65540"/>
    <w:rsid w:val="00F741CA"/>
    <w:rsid w:val="00F843FD"/>
    <w:rsid w:val="00F939DA"/>
    <w:rsid w:val="00FA2FE1"/>
    <w:rsid w:val="00FB62F3"/>
    <w:rsid w:val="00FD0F66"/>
    <w:rsid w:val="00FD6CB4"/>
    <w:rsid w:val="00FE49F0"/>
    <w:rsid w:val="00FF1382"/>
    <w:rsid w:val="00FF754A"/>
    <w:rsid w:val="01413524"/>
    <w:rsid w:val="01B32EFF"/>
    <w:rsid w:val="01C3664B"/>
    <w:rsid w:val="01DE1B34"/>
    <w:rsid w:val="01F74AE9"/>
    <w:rsid w:val="029E2DB0"/>
    <w:rsid w:val="02BF0DE5"/>
    <w:rsid w:val="02CF7EE9"/>
    <w:rsid w:val="033F6596"/>
    <w:rsid w:val="03C97AE1"/>
    <w:rsid w:val="04750575"/>
    <w:rsid w:val="04C06EF4"/>
    <w:rsid w:val="04DF137B"/>
    <w:rsid w:val="04F31B46"/>
    <w:rsid w:val="05581347"/>
    <w:rsid w:val="055E523F"/>
    <w:rsid w:val="055F13A1"/>
    <w:rsid w:val="06040866"/>
    <w:rsid w:val="062B607E"/>
    <w:rsid w:val="067E2DDD"/>
    <w:rsid w:val="068C2955"/>
    <w:rsid w:val="06BA7049"/>
    <w:rsid w:val="071419ED"/>
    <w:rsid w:val="077909D5"/>
    <w:rsid w:val="078D335D"/>
    <w:rsid w:val="08801C49"/>
    <w:rsid w:val="08E0454D"/>
    <w:rsid w:val="09142073"/>
    <w:rsid w:val="0B0E5B40"/>
    <w:rsid w:val="0B0F38FA"/>
    <w:rsid w:val="0B837BC2"/>
    <w:rsid w:val="0B9B7071"/>
    <w:rsid w:val="0B9F32A1"/>
    <w:rsid w:val="0C7A03CF"/>
    <w:rsid w:val="0D1E21FD"/>
    <w:rsid w:val="0D297AA2"/>
    <w:rsid w:val="0D6555D5"/>
    <w:rsid w:val="0D771600"/>
    <w:rsid w:val="0E71783A"/>
    <w:rsid w:val="0EB168B9"/>
    <w:rsid w:val="0EB3691B"/>
    <w:rsid w:val="0FC24BDC"/>
    <w:rsid w:val="10052E73"/>
    <w:rsid w:val="10A5684E"/>
    <w:rsid w:val="10EE7713"/>
    <w:rsid w:val="11463F7A"/>
    <w:rsid w:val="11506974"/>
    <w:rsid w:val="11776BF6"/>
    <w:rsid w:val="1189252E"/>
    <w:rsid w:val="118B4C84"/>
    <w:rsid w:val="11AC704B"/>
    <w:rsid w:val="11D54B10"/>
    <w:rsid w:val="11D65C87"/>
    <w:rsid w:val="11ED58C8"/>
    <w:rsid w:val="11FF2E78"/>
    <w:rsid w:val="1339707C"/>
    <w:rsid w:val="134C38CF"/>
    <w:rsid w:val="13D7615A"/>
    <w:rsid w:val="14930CE8"/>
    <w:rsid w:val="14A765EC"/>
    <w:rsid w:val="14AE5615"/>
    <w:rsid w:val="14C97706"/>
    <w:rsid w:val="154D0DD2"/>
    <w:rsid w:val="158B2FF1"/>
    <w:rsid w:val="15E33C79"/>
    <w:rsid w:val="163F1771"/>
    <w:rsid w:val="166D6148"/>
    <w:rsid w:val="16876DBF"/>
    <w:rsid w:val="16E13810"/>
    <w:rsid w:val="1704280A"/>
    <w:rsid w:val="17150AA4"/>
    <w:rsid w:val="178547FD"/>
    <w:rsid w:val="181726A6"/>
    <w:rsid w:val="181A62D6"/>
    <w:rsid w:val="182C27CD"/>
    <w:rsid w:val="19262CE9"/>
    <w:rsid w:val="196530A8"/>
    <w:rsid w:val="19A051E9"/>
    <w:rsid w:val="19BA657C"/>
    <w:rsid w:val="19BE5FF3"/>
    <w:rsid w:val="1A5E281B"/>
    <w:rsid w:val="1A9D75B1"/>
    <w:rsid w:val="1B170916"/>
    <w:rsid w:val="1BA3258D"/>
    <w:rsid w:val="1C030D71"/>
    <w:rsid w:val="1C400235"/>
    <w:rsid w:val="1C5B0753"/>
    <w:rsid w:val="1CFF4117"/>
    <w:rsid w:val="1D3B1652"/>
    <w:rsid w:val="1D4F795C"/>
    <w:rsid w:val="1D607374"/>
    <w:rsid w:val="1D9E5906"/>
    <w:rsid w:val="1DE76F96"/>
    <w:rsid w:val="1E323940"/>
    <w:rsid w:val="1E584A3F"/>
    <w:rsid w:val="1EB63C66"/>
    <w:rsid w:val="1F6349D6"/>
    <w:rsid w:val="1FC62018"/>
    <w:rsid w:val="1FCD00E6"/>
    <w:rsid w:val="2064740F"/>
    <w:rsid w:val="20877F51"/>
    <w:rsid w:val="210B46F2"/>
    <w:rsid w:val="212D2273"/>
    <w:rsid w:val="21493B21"/>
    <w:rsid w:val="21532908"/>
    <w:rsid w:val="21D255E5"/>
    <w:rsid w:val="21E61483"/>
    <w:rsid w:val="22282625"/>
    <w:rsid w:val="22951A2C"/>
    <w:rsid w:val="23723B21"/>
    <w:rsid w:val="239C107C"/>
    <w:rsid w:val="23AD49DF"/>
    <w:rsid w:val="23B65E70"/>
    <w:rsid w:val="23C221E6"/>
    <w:rsid w:val="23CA69C7"/>
    <w:rsid w:val="248331D9"/>
    <w:rsid w:val="248F3273"/>
    <w:rsid w:val="24DF647C"/>
    <w:rsid w:val="25061E79"/>
    <w:rsid w:val="255248AB"/>
    <w:rsid w:val="258F0D72"/>
    <w:rsid w:val="261646E6"/>
    <w:rsid w:val="269A1B50"/>
    <w:rsid w:val="26AE76F0"/>
    <w:rsid w:val="26BD0BA2"/>
    <w:rsid w:val="26CB31D0"/>
    <w:rsid w:val="26D07070"/>
    <w:rsid w:val="275F1703"/>
    <w:rsid w:val="27877E5E"/>
    <w:rsid w:val="280C20E5"/>
    <w:rsid w:val="28617487"/>
    <w:rsid w:val="28997525"/>
    <w:rsid w:val="28FA3F6E"/>
    <w:rsid w:val="291367BD"/>
    <w:rsid w:val="29377C16"/>
    <w:rsid w:val="29754254"/>
    <w:rsid w:val="29CC7B96"/>
    <w:rsid w:val="29F578DA"/>
    <w:rsid w:val="2A1656EB"/>
    <w:rsid w:val="2A5B64C0"/>
    <w:rsid w:val="2AF175BB"/>
    <w:rsid w:val="2BFF044B"/>
    <w:rsid w:val="2C3936BF"/>
    <w:rsid w:val="2C4A420F"/>
    <w:rsid w:val="2CD11172"/>
    <w:rsid w:val="2D1E4C24"/>
    <w:rsid w:val="2D77627C"/>
    <w:rsid w:val="2DD569D0"/>
    <w:rsid w:val="2DFF5E41"/>
    <w:rsid w:val="2ED36B7B"/>
    <w:rsid w:val="2EE9318C"/>
    <w:rsid w:val="2FA378B5"/>
    <w:rsid w:val="2FAE6E45"/>
    <w:rsid w:val="30427032"/>
    <w:rsid w:val="30DE091A"/>
    <w:rsid w:val="314B322B"/>
    <w:rsid w:val="31C668C9"/>
    <w:rsid w:val="320C46C4"/>
    <w:rsid w:val="32272427"/>
    <w:rsid w:val="324D4C19"/>
    <w:rsid w:val="3285197D"/>
    <w:rsid w:val="32E81DDB"/>
    <w:rsid w:val="32FD1AEA"/>
    <w:rsid w:val="33154A29"/>
    <w:rsid w:val="33930B4B"/>
    <w:rsid w:val="33B04363"/>
    <w:rsid w:val="33C471FA"/>
    <w:rsid w:val="34E4115D"/>
    <w:rsid w:val="34EA7ECF"/>
    <w:rsid w:val="356B6323"/>
    <w:rsid w:val="356B77F5"/>
    <w:rsid w:val="35DB5855"/>
    <w:rsid w:val="364762D0"/>
    <w:rsid w:val="367551DB"/>
    <w:rsid w:val="37130B6F"/>
    <w:rsid w:val="376A6BA1"/>
    <w:rsid w:val="381F304A"/>
    <w:rsid w:val="382D3496"/>
    <w:rsid w:val="39305E70"/>
    <w:rsid w:val="39344A50"/>
    <w:rsid w:val="39585601"/>
    <w:rsid w:val="398B46DF"/>
    <w:rsid w:val="39AD2B56"/>
    <w:rsid w:val="39CD3D09"/>
    <w:rsid w:val="39F53388"/>
    <w:rsid w:val="3A3D3B63"/>
    <w:rsid w:val="3A5444B7"/>
    <w:rsid w:val="3A9B7B2D"/>
    <w:rsid w:val="3A9E0C9B"/>
    <w:rsid w:val="3B1B0C5F"/>
    <w:rsid w:val="3B42061F"/>
    <w:rsid w:val="3BAD5560"/>
    <w:rsid w:val="3BF411F6"/>
    <w:rsid w:val="3C84142C"/>
    <w:rsid w:val="3CF92611"/>
    <w:rsid w:val="3D514FD0"/>
    <w:rsid w:val="3E0D5556"/>
    <w:rsid w:val="3E3E492F"/>
    <w:rsid w:val="3E9268FE"/>
    <w:rsid w:val="3EDB51E7"/>
    <w:rsid w:val="3F44537E"/>
    <w:rsid w:val="409A6447"/>
    <w:rsid w:val="40B14CDD"/>
    <w:rsid w:val="40F150BC"/>
    <w:rsid w:val="40F61B97"/>
    <w:rsid w:val="414473C4"/>
    <w:rsid w:val="416E5ACD"/>
    <w:rsid w:val="41DB31A7"/>
    <w:rsid w:val="41EB681A"/>
    <w:rsid w:val="420010B9"/>
    <w:rsid w:val="423A77EA"/>
    <w:rsid w:val="427806AC"/>
    <w:rsid w:val="432A2399"/>
    <w:rsid w:val="43C61A6D"/>
    <w:rsid w:val="444E5A33"/>
    <w:rsid w:val="44916FD9"/>
    <w:rsid w:val="45107097"/>
    <w:rsid w:val="456035E1"/>
    <w:rsid w:val="46CC2A9A"/>
    <w:rsid w:val="47166D61"/>
    <w:rsid w:val="48795349"/>
    <w:rsid w:val="48C356D1"/>
    <w:rsid w:val="49E14CE0"/>
    <w:rsid w:val="49FF19D2"/>
    <w:rsid w:val="4A2E631B"/>
    <w:rsid w:val="4A40324B"/>
    <w:rsid w:val="4B7F77BC"/>
    <w:rsid w:val="4BA94079"/>
    <w:rsid w:val="4C356AFB"/>
    <w:rsid w:val="4CBC4E2B"/>
    <w:rsid w:val="4D1C15FA"/>
    <w:rsid w:val="4D9D7694"/>
    <w:rsid w:val="4E085333"/>
    <w:rsid w:val="4E12299F"/>
    <w:rsid w:val="4E210164"/>
    <w:rsid w:val="4E913EBA"/>
    <w:rsid w:val="4EC93BF6"/>
    <w:rsid w:val="4EF72917"/>
    <w:rsid w:val="4FCF0E8F"/>
    <w:rsid w:val="4FD463B9"/>
    <w:rsid w:val="4FFE550C"/>
    <w:rsid w:val="500372EF"/>
    <w:rsid w:val="50324BBD"/>
    <w:rsid w:val="512731B9"/>
    <w:rsid w:val="51E64210"/>
    <w:rsid w:val="51F56A04"/>
    <w:rsid w:val="522B567B"/>
    <w:rsid w:val="522E1AB3"/>
    <w:rsid w:val="53513791"/>
    <w:rsid w:val="54377B81"/>
    <w:rsid w:val="544C65A8"/>
    <w:rsid w:val="55097507"/>
    <w:rsid w:val="55304DE1"/>
    <w:rsid w:val="55E22184"/>
    <w:rsid w:val="56190E00"/>
    <w:rsid w:val="56395826"/>
    <w:rsid w:val="56725D43"/>
    <w:rsid w:val="569B56FE"/>
    <w:rsid w:val="56E0065F"/>
    <w:rsid w:val="56ED0B16"/>
    <w:rsid w:val="5715715E"/>
    <w:rsid w:val="57380761"/>
    <w:rsid w:val="573B7283"/>
    <w:rsid w:val="5764594A"/>
    <w:rsid w:val="57751AF7"/>
    <w:rsid w:val="577E2F32"/>
    <w:rsid w:val="57CE51D6"/>
    <w:rsid w:val="57EE370F"/>
    <w:rsid w:val="57F3739E"/>
    <w:rsid w:val="58AF7440"/>
    <w:rsid w:val="58C87299"/>
    <w:rsid w:val="58CD5F8D"/>
    <w:rsid w:val="59533D17"/>
    <w:rsid w:val="597642CC"/>
    <w:rsid w:val="5A843C0E"/>
    <w:rsid w:val="5A8D63FD"/>
    <w:rsid w:val="5A9A371A"/>
    <w:rsid w:val="5BDE0ED0"/>
    <w:rsid w:val="5C22797A"/>
    <w:rsid w:val="5C256013"/>
    <w:rsid w:val="5CF3409A"/>
    <w:rsid w:val="5D3971B4"/>
    <w:rsid w:val="5D6E4A7D"/>
    <w:rsid w:val="5DB4248C"/>
    <w:rsid w:val="5E13152B"/>
    <w:rsid w:val="5E3414EF"/>
    <w:rsid w:val="5E810DAF"/>
    <w:rsid w:val="5EB24202"/>
    <w:rsid w:val="5EBA28A4"/>
    <w:rsid w:val="5ED86CEB"/>
    <w:rsid w:val="5F337970"/>
    <w:rsid w:val="5F4C7CA1"/>
    <w:rsid w:val="5FB0388C"/>
    <w:rsid w:val="60430C79"/>
    <w:rsid w:val="607D71E3"/>
    <w:rsid w:val="610F3ACB"/>
    <w:rsid w:val="616A4E5A"/>
    <w:rsid w:val="61E406DD"/>
    <w:rsid w:val="62125A17"/>
    <w:rsid w:val="628E2A1D"/>
    <w:rsid w:val="62946BC6"/>
    <w:rsid w:val="62A444BA"/>
    <w:rsid w:val="63451AA8"/>
    <w:rsid w:val="635960F3"/>
    <w:rsid w:val="63EC0AAB"/>
    <w:rsid w:val="640C03BC"/>
    <w:rsid w:val="644C0E2C"/>
    <w:rsid w:val="645063A8"/>
    <w:rsid w:val="64C25DB5"/>
    <w:rsid w:val="64F51868"/>
    <w:rsid w:val="652D7287"/>
    <w:rsid w:val="65544E89"/>
    <w:rsid w:val="663724DA"/>
    <w:rsid w:val="66650AAB"/>
    <w:rsid w:val="666F53A3"/>
    <w:rsid w:val="6681284C"/>
    <w:rsid w:val="66E259A2"/>
    <w:rsid w:val="673F3797"/>
    <w:rsid w:val="675B3580"/>
    <w:rsid w:val="6764140C"/>
    <w:rsid w:val="67856E32"/>
    <w:rsid w:val="678C6E2B"/>
    <w:rsid w:val="67993F70"/>
    <w:rsid w:val="67EE6B80"/>
    <w:rsid w:val="682813DF"/>
    <w:rsid w:val="689557BF"/>
    <w:rsid w:val="69775BFD"/>
    <w:rsid w:val="69E07BF1"/>
    <w:rsid w:val="69E51583"/>
    <w:rsid w:val="6A6B649E"/>
    <w:rsid w:val="6A8C314F"/>
    <w:rsid w:val="6AAD6A36"/>
    <w:rsid w:val="6AE37D4B"/>
    <w:rsid w:val="6B3861FC"/>
    <w:rsid w:val="6B6F2221"/>
    <w:rsid w:val="6B7633D3"/>
    <w:rsid w:val="6B7F13AE"/>
    <w:rsid w:val="6BEF4A30"/>
    <w:rsid w:val="6C8B1B27"/>
    <w:rsid w:val="6DAC2C80"/>
    <w:rsid w:val="6DBD0614"/>
    <w:rsid w:val="6E0C12D2"/>
    <w:rsid w:val="6E314355"/>
    <w:rsid w:val="6EAC6A82"/>
    <w:rsid w:val="6EBC5BDB"/>
    <w:rsid w:val="6ED13866"/>
    <w:rsid w:val="6F754087"/>
    <w:rsid w:val="6F836414"/>
    <w:rsid w:val="6FF068C6"/>
    <w:rsid w:val="6FF3692A"/>
    <w:rsid w:val="7090695B"/>
    <w:rsid w:val="709D5A2A"/>
    <w:rsid w:val="70A35840"/>
    <w:rsid w:val="70B17A71"/>
    <w:rsid w:val="70C27700"/>
    <w:rsid w:val="712933D1"/>
    <w:rsid w:val="714010CE"/>
    <w:rsid w:val="71862D0B"/>
    <w:rsid w:val="71EF22B2"/>
    <w:rsid w:val="727F7D23"/>
    <w:rsid w:val="72A12513"/>
    <w:rsid w:val="72AC2F0C"/>
    <w:rsid w:val="730F257F"/>
    <w:rsid w:val="733156BC"/>
    <w:rsid w:val="7367434D"/>
    <w:rsid w:val="73837703"/>
    <w:rsid w:val="73D2251C"/>
    <w:rsid w:val="744F7800"/>
    <w:rsid w:val="74C651DF"/>
    <w:rsid w:val="74C83D04"/>
    <w:rsid w:val="75091C6E"/>
    <w:rsid w:val="75730A9C"/>
    <w:rsid w:val="75852E6F"/>
    <w:rsid w:val="758C763E"/>
    <w:rsid w:val="75B76844"/>
    <w:rsid w:val="7613452B"/>
    <w:rsid w:val="761F1FD7"/>
    <w:rsid w:val="76355A92"/>
    <w:rsid w:val="766811F5"/>
    <w:rsid w:val="76FA0955"/>
    <w:rsid w:val="77041BD4"/>
    <w:rsid w:val="780B676E"/>
    <w:rsid w:val="78415014"/>
    <w:rsid w:val="78621122"/>
    <w:rsid w:val="786720B2"/>
    <w:rsid w:val="786F7D70"/>
    <w:rsid w:val="78896230"/>
    <w:rsid w:val="79283219"/>
    <w:rsid w:val="798B1F0D"/>
    <w:rsid w:val="79AD2C78"/>
    <w:rsid w:val="79DE7579"/>
    <w:rsid w:val="7A3D749F"/>
    <w:rsid w:val="7A4175C8"/>
    <w:rsid w:val="7A692261"/>
    <w:rsid w:val="7A792FE5"/>
    <w:rsid w:val="7AD43ECE"/>
    <w:rsid w:val="7B096728"/>
    <w:rsid w:val="7B2837C4"/>
    <w:rsid w:val="7B294974"/>
    <w:rsid w:val="7B424171"/>
    <w:rsid w:val="7B7E67C8"/>
    <w:rsid w:val="7BA45761"/>
    <w:rsid w:val="7BBC35D4"/>
    <w:rsid w:val="7BCA27D5"/>
    <w:rsid w:val="7CEA46E3"/>
    <w:rsid w:val="7CF94DE2"/>
    <w:rsid w:val="7D0A17E5"/>
    <w:rsid w:val="7D3E2190"/>
    <w:rsid w:val="7DA879AB"/>
    <w:rsid w:val="7DAE1688"/>
    <w:rsid w:val="7DB273F1"/>
    <w:rsid w:val="7DB6365C"/>
    <w:rsid w:val="7DB84E80"/>
    <w:rsid w:val="7DC43329"/>
    <w:rsid w:val="7DC877F9"/>
    <w:rsid w:val="7E445D44"/>
    <w:rsid w:val="7E6D1584"/>
    <w:rsid w:val="7EE55302"/>
    <w:rsid w:val="7F5636E8"/>
    <w:rsid w:val="7F6A12B3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55B7D-F9A3-4274-B509-D6C325E2F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323</Words>
  <Characters>1845</Characters>
  <Lines>15</Lines>
  <Paragraphs>4</Paragraphs>
  <TotalTime>30</TotalTime>
  <ScaleCrop>false</ScaleCrop>
  <LinksUpToDate>false</LinksUpToDate>
  <CharactersWithSpaces>2164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2022-03-29T06:30:00Z</dcterms:created>
  <dc:creator>Windows 用户</dc:creator>
  <cp:lastModifiedBy>Administrator</cp:lastModifiedBy>
  <cp:lastPrinted>2022-03-31T08:26:00Z</cp:lastPrinted>
  <dcterms:modified xsi:type="dcterms:W3CDTF">2022-03-31T08:40:34Z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E3FC53C31597420D856238442567F9ED</vt:lpwstr>
  </property>
</Properties>
</file>