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深圳市福田区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活力城区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事务中心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特聘人员报名材料清单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现场资格审核时，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材料原件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供审查人员验证，并提供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复印件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供资格审查单位留存，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</w:t>
      </w:r>
      <w:r>
        <w:rPr>
          <w:rFonts w:hint="eastAsia" w:asci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提供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1.《深圳市福田区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活力城区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建设事务中心特聘岗位工作人员报名表》（须贴本人相片，一式两份，收原件）；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2.有效居民身份证（正反面）原件及复印件；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3.学历证书及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教育部学历证书电子注册备案表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）（从全日制本科起，验原件，收复印件）；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学位证书及教育部学位与研究生教育发展中心的学位电子认证报告（有学位者提供，无学位者不需提供。中国学位与研究生教育信息网http://www.cdgdc.edu.cn）扫描件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学士学位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起，验原件，收复印件）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《无犯罪记录证明承诺书》、《无违反计划生育情况个人承诺书》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原件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（详见附件2、附件3）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6.提供自工作以来的社保清单；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.岗位条件有要求的，需提供专业技术资格证书或执（职）业资格证扫描件（验原件，收复印件）；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岗位条件要求的其他证明材料及反映个人能力和实绩的证明材料（验原件，收复印件）；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①留学归国人员需提供国家教育部留学服务中心出具的《国外学历学位认证书》；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③军队院校地方班毕业生报考的，需提供就读院校出具的地方生证明。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10.提供符合岗位要求的其他证明材料。</w:t>
      </w:r>
    </w:p>
    <w:p>
      <w:pPr>
        <w:pStyle w:val="2"/>
      </w:pPr>
    </w:p>
    <w:p/>
    <w:sectPr>
      <w:pgSz w:w="11906" w:h="16838"/>
      <w:pgMar w:top="2098" w:right="1474" w:bottom="1500" w:left="1587" w:header="851" w:footer="992" w:gutter="0"/>
      <w:pgNumType w:fmt="decimal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34DD3"/>
    <w:rsid w:val="0DC01FAF"/>
    <w:rsid w:val="10024776"/>
    <w:rsid w:val="11797A69"/>
    <w:rsid w:val="1B5B6E81"/>
    <w:rsid w:val="2E600924"/>
    <w:rsid w:val="37B07206"/>
    <w:rsid w:val="3AFB539D"/>
    <w:rsid w:val="3B320926"/>
    <w:rsid w:val="79234DD3"/>
    <w:rsid w:val="7C7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2021-05-17T06:58:00Z</dcterms:created>
  <dc:creator>Mia王舒琪</dc:creator>
  <cp:lastModifiedBy>张榆林</cp:lastModifiedBy>
  <dcterms:modified xsi:type="dcterms:W3CDTF">2022-04-02T02:57:31Z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38A061103AC34CF09C35C40E883C4E04</vt:lpwstr>
  </property>
</Properties>
</file>