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w:t>
      </w:r>
    </w:p>
    <w:p>
      <w:pPr>
        <w:spacing w:line="600" w:lineRule="exact"/>
        <w:rPr>
          <w:rFonts w:ascii="黑体" w:hAnsi="黑体" w:eastAsia="黑体" w:cs="黑体"/>
          <w:color w:val="auto"/>
          <w:sz w:val="32"/>
          <w:szCs w:val="32"/>
          <w:highlight w:val="none"/>
        </w:rPr>
      </w:pPr>
    </w:p>
    <w:p>
      <w:pPr>
        <w:spacing w:line="60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2022年</w:t>
      </w:r>
      <w:r>
        <w:rPr>
          <w:rFonts w:hint="eastAsia" w:ascii="方正小标宋简体" w:hAnsi="方正小标宋简体" w:eastAsia="方正小标宋简体" w:cs="方正小标宋简体"/>
          <w:color w:val="auto"/>
          <w:kern w:val="0"/>
          <w:sz w:val="44"/>
          <w:szCs w:val="44"/>
          <w:highlight w:val="none"/>
          <w:lang w:eastAsia="zh-CN"/>
        </w:rPr>
        <w:t>高青县</w:t>
      </w:r>
      <w:r>
        <w:rPr>
          <w:rFonts w:hint="eastAsia" w:ascii="方正小标宋简体" w:hAnsi="方正小标宋简体" w:eastAsia="方正小标宋简体" w:cs="方正小标宋简体"/>
          <w:color w:val="auto"/>
          <w:kern w:val="0"/>
          <w:sz w:val="44"/>
          <w:szCs w:val="44"/>
          <w:highlight w:val="none"/>
        </w:rPr>
        <w:t>卫生健康系统疫情防控</w:t>
      </w:r>
    </w:p>
    <w:p>
      <w:pPr>
        <w:spacing w:line="60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急需紧缺人才应聘须知</w:t>
      </w:r>
    </w:p>
    <w:p>
      <w:pPr>
        <w:spacing w:line="600" w:lineRule="exact"/>
        <w:ind w:firstLine="707" w:firstLineChars="221"/>
        <w:rPr>
          <w:rFonts w:ascii="仿宋_GB2312" w:eastAsia="仿宋_GB2312"/>
          <w:color w:val="auto"/>
          <w:sz w:val="32"/>
          <w:szCs w:val="32"/>
          <w:highlight w:val="none"/>
        </w:rPr>
      </w:pPr>
    </w:p>
    <w:p>
      <w:pPr>
        <w:pStyle w:val="8"/>
        <w:numPr>
          <w:ilvl w:val="0"/>
          <w:numId w:val="1"/>
        </w:numPr>
        <w:spacing w:line="600" w:lineRule="exact"/>
        <w:ind w:firstLineChars="0"/>
        <w:rPr>
          <w:rFonts w:ascii="仿宋_GB2312" w:eastAsia="仿宋_GB2312"/>
          <w:color w:val="auto"/>
          <w:sz w:val="32"/>
          <w:szCs w:val="32"/>
          <w:highlight w:val="none"/>
        </w:rPr>
      </w:pPr>
      <w:r>
        <w:rPr>
          <w:rFonts w:hint="eastAsia" w:ascii="黑体" w:hAnsi="黑体" w:eastAsia="黑体" w:cs="黑体"/>
          <w:color w:val="auto"/>
          <w:sz w:val="32"/>
          <w:szCs w:val="32"/>
          <w:highlight w:val="none"/>
        </w:rPr>
        <w:t>招聘岗位有关说明</w:t>
      </w:r>
    </w:p>
    <w:p>
      <w:pPr>
        <w:spacing w:line="600" w:lineRule="exact"/>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highlight w:val="none"/>
        </w:rPr>
        <w:t>《咨询监督电话》</w:t>
      </w:r>
      <w:r>
        <w:rPr>
          <w:rFonts w:hint="eastAsia" w:ascii="仿宋_GB2312" w:hAnsi="仿宋_GB2312" w:eastAsia="仿宋_GB2312" w:cs="仿宋_GB2312"/>
          <w:sz w:val="32"/>
          <w:szCs w:val="32"/>
          <w:highlight w:val="none"/>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kern w:val="2"/>
          <w:sz w:val="32"/>
          <w:szCs w:val="32"/>
          <w:highlight w:val="none"/>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签订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highlight w:val="none"/>
        </w:rPr>
      </w:pPr>
      <w:r>
        <w:rPr>
          <w:rFonts w:hint="eastAsia" w:ascii="仿宋_GB2312" w:hAnsi="仿宋_GB2312" w:eastAsia="仿宋_GB2312" w:cs="仿宋_GB2312"/>
          <w:kern w:val="2"/>
          <w:sz w:val="32"/>
          <w:szCs w:val="32"/>
          <w:highlight w:val="none"/>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二、</w:t>
      </w:r>
      <w:r>
        <w:rPr>
          <w:rFonts w:hint="eastAsia" w:ascii="黑体" w:hAnsi="黑体" w:eastAsia="黑体" w:cs="黑体"/>
          <w:color w:val="auto"/>
          <w:kern w:val="0"/>
          <w:sz w:val="32"/>
          <w:szCs w:val="32"/>
          <w:highlight w:val="none"/>
          <w:lang w:bidi="ar"/>
        </w:rPr>
        <w:t>网上报名有关要求</w:t>
      </w:r>
    </w:p>
    <w:p>
      <w:pPr>
        <w:spacing w:line="60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（一）报名工作要求</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1.招聘工作有关信息在淄博市卫生健康委员会、淄博卫生人才网</w:t>
      </w:r>
      <w:r>
        <w:rPr>
          <w:rFonts w:hint="eastAsia" w:ascii="仿宋_GB2312" w:hAnsi="仿宋_GB2312" w:eastAsia="仿宋_GB2312" w:cs="仿宋_GB2312"/>
          <w:color w:val="auto"/>
          <w:sz w:val="32"/>
          <w:szCs w:val="32"/>
          <w:highlight w:val="none"/>
          <w:lang w:eastAsia="zh-CN"/>
        </w:rPr>
        <w:t>、高青</w:t>
      </w:r>
      <w:r>
        <w:rPr>
          <w:rFonts w:hint="eastAsia" w:ascii="仿宋_GB2312" w:hAnsi="仿宋_GB2312" w:eastAsia="仿宋_GB2312" w:cs="仿宋_GB2312"/>
          <w:color w:val="auto"/>
          <w:sz w:val="32"/>
          <w:szCs w:val="32"/>
          <w:highlight w:val="none"/>
          <w:lang w:val="en-US" w:eastAsia="zh-CN"/>
        </w:rPr>
        <w:t>县人民政府网站</w:t>
      </w:r>
      <w:r>
        <w:rPr>
          <w:rFonts w:hint="eastAsia" w:ascii="仿宋_GB2312" w:hAnsi="仿宋_GB2312" w:eastAsia="仿宋_GB2312" w:cs="仿宋_GB2312"/>
          <w:color w:val="auto"/>
          <w:sz w:val="32"/>
          <w:szCs w:val="32"/>
          <w:highlight w:val="none"/>
        </w:rPr>
        <w:t>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（二）网上报名所需提交材料</w:t>
      </w:r>
    </w:p>
    <w:p>
      <w:pPr>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1.本人近期1寸正面照片，要求纯色背景、jpg格式、大小15—45k。</w:t>
      </w:r>
    </w:p>
    <w:p>
      <w:pPr>
        <w:autoSpaceDN w:val="0"/>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（9）应聘有工作经历要求的岗位，需提供相应专业要求工作经历的有关说明材料及以下与工作经历相关材料之一的原件及复印件各一份，并以此计算工作时间：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事业单位聘用合同、聘用登记表或招聘录用手续之一。</w:t>
      </w:r>
    </w:p>
    <w:p>
      <w:pPr>
        <w:autoSpaceDN w:val="0"/>
        <w:spacing w:line="560" w:lineRule="exact"/>
        <w:ind w:firstLine="707" w:firstLineChars="220"/>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三</w:t>
      </w:r>
      <w:r>
        <w:rPr>
          <w:rFonts w:hint="eastAsia" w:ascii="黑体" w:hAnsi="黑体" w:eastAsia="黑体" w:cs="黑体"/>
          <w:color w:val="auto"/>
          <w:kern w:val="2"/>
          <w:sz w:val="32"/>
          <w:szCs w:val="32"/>
          <w:highlight w:val="none"/>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进入考察体检范围人员名单和首批考察体检人员名单将在</w:t>
      </w:r>
      <w:r>
        <w:rPr>
          <w:rFonts w:hint="eastAsia" w:ascii="仿宋_GB2312" w:hAnsi="仿宋_GB2312" w:eastAsia="仿宋_GB2312" w:cs="仿宋_GB2312"/>
          <w:color w:val="auto"/>
          <w:kern w:val="2"/>
          <w:sz w:val="32"/>
          <w:szCs w:val="32"/>
          <w:highlight w:val="none"/>
          <w:lang w:eastAsia="zh-CN"/>
        </w:rPr>
        <w:t>高青</w:t>
      </w:r>
      <w:r>
        <w:rPr>
          <w:rFonts w:hint="eastAsia" w:ascii="仿宋_GB2312" w:hAnsi="仿宋_GB2312" w:eastAsia="仿宋_GB2312" w:cs="仿宋_GB2312"/>
          <w:color w:val="auto"/>
          <w:kern w:val="2"/>
          <w:sz w:val="32"/>
          <w:szCs w:val="32"/>
          <w:highlight w:val="none"/>
          <w:lang w:val="en-US" w:eastAsia="zh-CN"/>
        </w:rPr>
        <w:t>县人民政府</w:t>
      </w:r>
      <w:r>
        <w:rPr>
          <w:rFonts w:hint="eastAsia" w:ascii="仿宋_GB2312" w:hAnsi="仿宋_GB2312" w:eastAsia="仿宋_GB2312" w:cs="仿宋_GB2312"/>
          <w:color w:val="auto"/>
          <w:kern w:val="2"/>
          <w:sz w:val="32"/>
          <w:szCs w:val="32"/>
          <w:highlight w:val="none"/>
          <w:lang w:eastAsia="zh-CN"/>
        </w:rPr>
        <w:t>网</w:t>
      </w:r>
      <w:r>
        <w:rPr>
          <w:rFonts w:hint="eastAsia" w:ascii="仿宋_GB2312" w:hAnsi="仿宋_GB2312" w:eastAsia="仿宋_GB2312" w:cs="仿宋_GB2312"/>
          <w:color w:val="auto"/>
          <w:kern w:val="2"/>
          <w:sz w:val="32"/>
          <w:szCs w:val="32"/>
          <w:highlight w:val="none"/>
          <w:lang w:val="en-US" w:eastAsia="zh-CN"/>
        </w:rPr>
        <w:t>站</w:t>
      </w:r>
      <w:r>
        <w:rPr>
          <w:rFonts w:hint="eastAsia" w:ascii="仿宋_GB2312" w:hAnsi="仿宋_GB2312" w:eastAsia="仿宋_GB2312" w:cs="仿宋_GB2312"/>
          <w:color w:val="auto"/>
          <w:kern w:val="2"/>
          <w:sz w:val="32"/>
          <w:szCs w:val="32"/>
          <w:highlight w:val="none"/>
        </w:rPr>
        <w:t>进行公告。</w:t>
      </w:r>
    </w:p>
    <w:p>
      <w:pPr>
        <w:pStyle w:val="4"/>
        <w:widowControl/>
        <w:spacing w:beforeAutospacing="0" w:afterAutospacing="0" w:line="560" w:lineRule="exact"/>
        <w:ind w:firstLine="640" w:firstLineChars="200"/>
        <w:jc w:val="both"/>
        <w:rPr>
          <w:rFonts w:ascii="楷体_GB2312" w:hAnsi="楷体_GB2312" w:eastAsia="楷体_GB2312" w:cs="楷体_GB2312"/>
          <w:color w:val="auto"/>
          <w:kern w:val="2"/>
          <w:sz w:val="32"/>
          <w:szCs w:val="32"/>
          <w:highlight w:val="none"/>
        </w:rPr>
      </w:pPr>
      <w:r>
        <w:rPr>
          <w:rFonts w:hint="eastAsia" w:ascii="楷体_GB2312" w:hAnsi="楷体_GB2312" w:eastAsia="楷体_GB2312" w:cs="楷体_GB2312"/>
          <w:color w:val="auto"/>
          <w:kern w:val="2"/>
          <w:sz w:val="32"/>
          <w:szCs w:val="32"/>
          <w:highlight w:val="none"/>
        </w:rPr>
        <w:t>（一）考察</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color w:val="auto"/>
          <w:kern w:val="2"/>
          <w:sz w:val="32"/>
          <w:szCs w:val="32"/>
          <w:highlight w:val="none"/>
        </w:rPr>
      </w:pPr>
      <w:r>
        <w:rPr>
          <w:rFonts w:hint="eastAsia" w:ascii="楷体_GB2312" w:hAnsi="楷体_GB2312" w:eastAsia="楷体_GB2312" w:cs="楷体_GB2312"/>
          <w:color w:val="auto"/>
          <w:kern w:val="2"/>
          <w:sz w:val="32"/>
          <w:szCs w:val="32"/>
          <w:highlight w:val="none"/>
        </w:rPr>
        <w:t>（二）体检</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四</w:t>
      </w:r>
      <w:r>
        <w:rPr>
          <w:rFonts w:hint="eastAsia" w:ascii="黑体" w:hAnsi="黑体" w:eastAsia="黑体" w:cs="黑体"/>
          <w:color w:val="auto"/>
          <w:kern w:val="2"/>
          <w:sz w:val="32"/>
          <w:szCs w:val="32"/>
          <w:highlight w:val="none"/>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五</w:t>
      </w:r>
      <w:r>
        <w:rPr>
          <w:rFonts w:hint="eastAsia" w:ascii="黑体" w:hAnsi="黑体" w:eastAsia="黑体" w:cs="黑体"/>
          <w:color w:val="auto"/>
          <w:kern w:val="2"/>
          <w:sz w:val="32"/>
          <w:szCs w:val="32"/>
          <w:highlight w:val="none"/>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（一）2022年应届生是否可以应聘？</w:t>
      </w:r>
    </w:p>
    <w:p>
      <w:pPr>
        <w:spacing w:line="560" w:lineRule="exact"/>
        <w:ind w:firstLine="704" w:firstLineChars="220"/>
        <w:jc w:val="both"/>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仿宋_GB2312" w:eastAsia="仿宋_GB2312"/>
          <w:color w:val="000000"/>
          <w:sz w:val="32"/>
          <w:szCs w:val="32"/>
          <w:highlight w:val="none"/>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（三）非普通高等学历教育的其他教育形式的毕业生是否可以应聘？</w:t>
      </w:r>
    </w:p>
    <w:p>
      <w:pPr>
        <w:snapToGrid w:val="0"/>
        <w:spacing w:line="560" w:lineRule="exact"/>
        <w:ind w:firstLine="640" w:firstLineChars="200"/>
        <w:jc w:val="both"/>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（四）资格审查工作由谁负责？</w:t>
      </w:r>
    </w:p>
    <w:p>
      <w:pPr>
        <w:widowControl/>
        <w:spacing w:line="560" w:lineRule="exact"/>
        <w:ind w:firstLine="640" w:firstLineChars="20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资格审查工作由招聘单位负责。</w:t>
      </w:r>
    </w:p>
    <w:p>
      <w:p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（五）对招聘岗位资格条件有疑问如何咨询？</w:t>
      </w:r>
    </w:p>
    <w:p>
      <w:pPr>
        <w:snapToGrid w:val="0"/>
        <w:spacing w:line="560" w:lineRule="exact"/>
        <w:ind w:firstLine="640" w:firstLineChars="200"/>
        <w:jc w:val="both"/>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numPr>
          <w:ilvl w:val="0"/>
          <w:numId w:val="2"/>
        </w:num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违纪违规及存在不诚信情形的应聘人员如何处理？</w:t>
      </w:r>
    </w:p>
    <w:p>
      <w:pPr>
        <w:spacing w:line="600" w:lineRule="exact"/>
        <w:ind w:firstLine="640" w:firstLineChars="200"/>
        <w:jc w:val="both"/>
        <w:rPr>
          <w:highlight w:val="none"/>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p>
      <w:pPr>
        <w:spacing w:line="600" w:lineRule="exact"/>
        <w:ind w:firstLine="420" w:firstLineChars="200"/>
        <w:rPr>
          <w:color w:val="auto"/>
          <w:highlight w:val="non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B45919"/>
    <w:rsid w:val="00D848D1"/>
    <w:rsid w:val="00D871CF"/>
    <w:rsid w:val="00F743C8"/>
    <w:rsid w:val="01D47270"/>
    <w:rsid w:val="04030C62"/>
    <w:rsid w:val="06C85353"/>
    <w:rsid w:val="0F5C745D"/>
    <w:rsid w:val="144B70D7"/>
    <w:rsid w:val="178E3152"/>
    <w:rsid w:val="199A368A"/>
    <w:rsid w:val="1AF62C71"/>
    <w:rsid w:val="2EF22AFC"/>
    <w:rsid w:val="35946891"/>
    <w:rsid w:val="37184E79"/>
    <w:rsid w:val="42241380"/>
    <w:rsid w:val="4BDE5BDE"/>
    <w:rsid w:val="5CE96D60"/>
    <w:rsid w:val="61850031"/>
    <w:rsid w:val="62515ABA"/>
    <w:rsid w:val="64C9443C"/>
    <w:rsid w:val="67DE3425"/>
    <w:rsid w:val="735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3591</Words>
  <Characters>3650</Characters>
  <Lines>33</Lines>
  <Paragraphs>9</Paragraphs>
  <TotalTime>0</TotalTime>
  <ScaleCrop>false</ScaleCrop>
  <LinksUpToDate>false</LinksUpToDate>
  <CharactersWithSpaces>3650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Administrator</cp:lastModifiedBy>
  <dcterms:modified xsi:type="dcterms:W3CDTF">2022-04-07T07:18:23Z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24ECE2177C514BA587FB24B10B2EC6C4</vt:lpwstr>
  </property>
</Properties>
</file>