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eastAsia" w:ascii="黑体" w:hAnsi="黑体" w:eastAsia="黑体" w:cs="黑体"/>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附件3：</w:t>
      </w:r>
    </w:p>
    <w:p>
      <w:pPr>
        <w:spacing w:line="600" w:lineRule="exact"/>
        <w:rPr>
          <w:rFonts w:ascii="黑体" w:hAnsi="黑体" w:eastAsia="黑体" w:cs="黑体"/>
          <w:sz w:val="32"/>
          <w:szCs w:val="32"/>
        </w:rPr>
      </w:pPr>
    </w:p>
    <w:p>
      <w:pPr>
        <w:spacing w:line="600"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2022年</w:t>
      </w:r>
      <w:r>
        <w:rPr>
          <w:rFonts w:hint="eastAsia" w:ascii="方正小标宋简体" w:hAnsi="方正小标宋简体" w:eastAsia="方正小标宋简体" w:cs="方正小标宋简体"/>
          <w:bCs/>
          <w:sz w:val="44"/>
          <w:szCs w:val="44"/>
        </w:rPr>
        <w:t>张店区卫生健康系统</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疫情防控</w:t>
      </w:r>
    </w:p>
    <w:p>
      <w:pPr>
        <w:spacing w:line="600"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急需紧缺人才应聘须知</w:t>
      </w:r>
    </w:p>
    <w:p>
      <w:pPr>
        <w:spacing w:line="600" w:lineRule="exact"/>
        <w:ind w:firstLine="707" w:firstLineChars="221"/>
        <w:rPr>
          <w:rFonts w:ascii="仿宋_GB2312" w:eastAsia="仿宋_GB2312"/>
          <w:color w:val="000000" w:themeColor="text1"/>
          <w:sz w:val="32"/>
          <w:szCs w:val="32"/>
          <w14:textFill>
            <w14:solidFill>
              <w14:schemeClr w14:val="tx1"/>
            </w14:solidFill>
          </w14:textFill>
        </w:rPr>
      </w:pPr>
    </w:p>
    <w:p>
      <w:pPr>
        <w:pStyle w:val="8"/>
        <w:numPr>
          <w:ilvl w:val="0"/>
          <w:numId w:val="1"/>
        </w:numPr>
        <w:spacing w:line="600" w:lineRule="exact"/>
        <w:ind w:firstLineChars="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招聘岗位有关说明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应聘人员在报名前，请仔细阅读招聘公告、招聘须知及有关政策规定，确认符合拟报考岗位的条件后再进行报名。应聘人员对招聘岗位要求的专业、学历、学位、回避情形以及其他资格条件等信息需要咨询时，可与招聘单位联系（详见</w:t>
      </w:r>
      <w:r>
        <w:rPr>
          <w:rFonts w:hint="eastAsia" w:ascii="仿宋_GB2312" w:hAnsi="仿宋_GB2312" w:eastAsia="仿宋_GB2312" w:cs="仿宋_GB2312"/>
          <w:sz w:val="31"/>
          <w:szCs w:val="31"/>
        </w:rPr>
        <w:t>《咨询监督电话》</w:t>
      </w:r>
      <w:r>
        <w:rPr>
          <w:rFonts w:hint="eastAsia" w:ascii="仿宋_GB2312" w:hAnsi="仿宋_GB2312" w:eastAsia="仿宋_GB2312" w:cs="仿宋_GB2312"/>
          <w:sz w:val="32"/>
          <w:szCs w:val="32"/>
        </w:rPr>
        <w:t>）。</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hAnsi="仿宋_GB2312" w:eastAsia="仿宋_GB2312" w:cs="仿宋_GB2312"/>
          <w:kern w:val="2"/>
          <w:sz w:val="32"/>
          <w:szCs w:val="32"/>
        </w:rPr>
        <w:t>招聘岗位的学历、学位、专业等条件有对应关系。</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（二）《岗位一览表》“专业要求”栏中所列专业，如无特殊说明均指具体专业（二级学科），不含同名一级学科下的其他专业。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（三）应聘人员所学专业与招聘岗位要求专业符合教育部新旧专业对照关系的，也可应聘。</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highlight w:val="yellow"/>
        </w:rPr>
      </w:pPr>
      <w:r>
        <w:rPr>
          <w:rFonts w:hint="eastAsia" w:ascii="仿宋_GB2312" w:hAnsi="仿宋_GB2312" w:eastAsia="仿宋_GB2312" w:cs="仿宋_GB2312"/>
          <w:kern w:val="2"/>
          <w:sz w:val="32"/>
          <w:szCs w:val="32"/>
        </w:rPr>
        <w:t>（四）招聘专业的审核以应聘人员所获毕业证书上注明的专业为准。其中，辅修专业证书与学历证书配合使用，可依据辅修专业证书上注明的专业应聘。相近专业是否符合招聘岗位要求，由招聘单位认定。</w:t>
      </w:r>
    </w:p>
    <w:p>
      <w:pPr>
        <w:pStyle w:val="4"/>
        <w:widowControl/>
        <w:spacing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（五）国（境）外高校毕业生获得国务院学位委员会和教育部授权教育部留学服务中心出具的学历学位认证后，视同具有同等学历学位应聘资格。所学专业是否符合招聘岗位要求，由招聘单位认定。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（六）</w:t>
      </w:r>
      <w:r>
        <w:rPr>
          <w:rFonts w:hint="eastAsia" w:ascii="仿宋_GB2312" w:hAnsi="仿宋_GB2312" w:eastAsia="仿宋_GB2312" w:cs="仿宋_GB2312"/>
          <w:sz w:val="32"/>
          <w:szCs w:val="32"/>
        </w:rPr>
        <w:t>面向高校毕业生岗位是指2022年应届高校毕业生及择业期（二年）内未落实过工作单位的高校毕业生。2022年应届高校毕业生是指在国内普通高等学校或承担研究生教育任务的科学研究机构中，由国家统一招生且就读期间个人档案、组织关系保管在就读院校(或科研机构)，并于当年毕业的学生。国（境）外高校毕业生视同。</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w:t>
      </w:r>
      <w:r>
        <w:rPr>
          <w:rFonts w:hint="eastAsia" w:ascii="黑体" w:hAnsi="黑体" w:eastAsia="黑体" w:cs="黑体"/>
          <w:color w:val="000000" w:themeColor="text1"/>
          <w:kern w:val="0"/>
          <w:sz w:val="32"/>
          <w:szCs w:val="32"/>
          <w:lang w:bidi="ar"/>
          <w14:textFill>
            <w14:solidFill>
              <w14:schemeClr w14:val="tx1"/>
            </w14:solidFill>
          </w14:textFill>
        </w:rPr>
        <w:t>网上报名有关要求</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（一）报名工作要求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1.招聘工作有关信息在</w:t>
      </w:r>
      <w:r>
        <w:rPr>
          <w:rFonts w:hint="eastAsia" w:ascii="仿宋_GB2312" w:hAnsi="仿宋_GB2312" w:eastAsia="仿宋_GB2312" w:cs="仿宋_GB2312"/>
          <w:sz w:val="32"/>
          <w:szCs w:val="32"/>
          <w:lang w:eastAsia="zh-CN"/>
        </w:rPr>
        <w:t>张店区人民政府网站</w:t>
      </w:r>
      <w:r>
        <w:rPr>
          <w:rFonts w:hint="eastAsia" w:ascii="仿宋_GB2312" w:hAnsi="仿宋_GB2312" w:eastAsia="仿宋_GB2312" w:cs="仿宋_GB2312"/>
          <w:sz w:val="32"/>
          <w:szCs w:val="32"/>
        </w:rPr>
        <w:t>发布，请注意及时登录网站查看。由于本人未及时查看相关信息而造成的不良后果，责任自负。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提交应聘信息不及时、不准确、不完整、不符合要求影响报名的，由应聘人员本人承担相应后果。应聘人员的信息、材料不实或者不符合招聘条件的，一经查实，立即取消应聘资格。应聘人员在应聘期间的表现，将作为招聘考察的重要内容之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3.应聘人员恶意注册报名信息，扰乱报名秩序或伪造变造证件及其他相关材料、虚报有关信息等骗取考试资格的，查实后取消其本次应聘资格，并按有关规定处理。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（二）网上报名所需提交材料</w:t>
      </w:r>
    </w:p>
    <w:p>
      <w:pPr>
        <w:ind w:firstLine="704" w:firstLineChars="220"/>
        <w:rPr>
          <w:rFonts w:ascii="仿宋_GB2312" w:eastAsia="仿宋_GB2312"/>
          <w:color w:val="000000"/>
          <w:sz w:val="32"/>
          <w:szCs w:val="32"/>
        </w:rPr>
      </w:pPr>
      <w:r>
        <w:rPr>
          <w:rFonts w:hint="eastAsia" w:ascii="仿宋_GB2312" w:eastAsia="仿宋_GB2312"/>
          <w:color w:val="000000"/>
          <w:sz w:val="32"/>
          <w:szCs w:val="32"/>
        </w:rPr>
        <w:t>1.本人近期1寸正面照片，要求纯色背景、jpg格式、大小15—45k。</w:t>
      </w:r>
    </w:p>
    <w:p>
      <w:pPr>
        <w:autoSpaceDN w:val="0"/>
        <w:ind w:firstLine="704" w:firstLineChars="220"/>
        <w:rPr>
          <w:rFonts w:ascii="仿宋_GB2312" w:eastAsia="仿宋_GB2312"/>
          <w:color w:val="000000"/>
          <w:sz w:val="32"/>
          <w:szCs w:val="32"/>
        </w:rPr>
      </w:pPr>
      <w:r>
        <w:rPr>
          <w:rFonts w:hint="eastAsia" w:ascii="仿宋_GB2312" w:eastAsia="仿宋_GB2312"/>
          <w:color w:val="000000"/>
          <w:sz w:val="32"/>
          <w:szCs w:val="32"/>
        </w:rPr>
        <w:t>2.有关证件、材料原件的扫描件或清晰照片，要求jpg格式、大小75—300k。</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（1）符合岗位学历、专业要求的学历证书。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招聘专业有方向要求的，还需提交能体现研究方向的就业推荐表、毕业论文答辩登记表、研究生部（教务处）方向说明等相关材料之一。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毕业证书上注明的专业为一级学科的，还需同时提交学校出具的所学具体专业（二级学科）的说明。</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（2）招聘岗位有学位要求的，还需提交与学历证书相对应的学位证书。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（3）岗位对上一学段院校、专业有要求的，还需提交上一学段的学历、学位证书。</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widowControl/>
        <w:spacing w:beforeAutospacing="0" w:afterAutospacing="0" w:line="560" w:lineRule="exact"/>
        <w:ind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（5）国（境）外高校毕业生应聘的，还需同时提交教育部门出具的国（境）外学历学位认证书和原版成绩单（附与学历学位认证时相同的正规翻译公司出具的中文翻译件）等材料原件及复印件各一份。</w:t>
      </w:r>
    </w:p>
    <w:p>
      <w:pPr>
        <w:autoSpaceDN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2022年普通高校应届毕业生应聘的，可暂时提交学校核发的就业推荐表或学校相关部门出具的学历（专业）学位说明（可参照附件4样式出具）之一。对2022年应届国（境）外毕业生，采取“承诺+容缺”方式，允许先行参加考试，2022年应届国（境）外毕业生需于2022年9月31日</w:t>
      </w:r>
      <w:r>
        <w:rPr>
          <w:rFonts w:hint="eastAsia" w:ascii="仿宋_GB2312" w:eastAsia="仿宋_GB2312"/>
          <w:color w:val="000000" w:themeColor="text1"/>
          <w:sz w:val="32"/>
          <w:szCs w:val="32"/>
          <w:lang w:eastAsia="zh-CN"/>
          <w14:textFill>
            <w14:solidFill>
              <w14:schemeClr w14:val="tx1"/>
            </w14:solidFill>
          </w14:textFill>
        </w:rPr>
        <w:t>及以</w:t>
      </w:r>
      <w:bookmarkStart w:id="0" w:name="_GoBack"/>
      <w:bookmarkEnd w:id="0"/>
      <w:r>
        <w:rPr>
          <w:rFonts w:hint="eastAsia" w:ascii="仿宋_GB2312" w:eastAsia="仿宋_GB2312"/>
          <w:color w:val="000000" w:themeColor="text1"/>
          <w:sz w:val="32"/>
          <w:szCs w:val="32"/>
          <w:lang w:eastAsia="zh-CN"/>
          <w14:textFill>
            <w14:solidFill>
              <w14:schemeClr w14:val="tx1"/>
            </w14:solidFill>
          </w14:textFill>
        </w:rPr>
        <w:t>前</w:t>
      </w:r>
      <w:r>
        <w:rPr>
          <w:rFonts w:hint="eastAsia" w:ascii="仿宋_GB2312" w:eastAsia="仿宋_GB2312"/>
          <w:color w:val="000000" w:themeColor="text1"/>
          <w:sz w:val="32"/>
          <w:szCs w:val="32"/>
          <w14:textFill>
            <w14:solidFill>
              <w14:schemeClr w14:val="tx1"/>
            </w14:solidFill>
          </w14:textFill>
        </w:rPr>
        <w:t>补充学历学位认证书。</w:t>
      </w:r>
    </w:p>
    <w:p>
      <w:pPr>
        <w:autoSpaceDN w:val="0"/>
        <w:spacing w:line="56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(7)应聘人员诚信承诺书PDF扫描件(附件5）</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）招聘岗位要求的其它相关资格证书（专业技术职务资格证书、执业资格证书等）。</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对有规培合格要求的岗位，需提交说明规培合格的有关材料或说明无需进行规培的有关材料。</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证书丢失的，可提交具有同等效力的公布文件、登记表等材料。</w:t>
      </w:r>
    </w:p>
    <w:p>
      <w:pPr>
        <w:pStyle w:val="4"/>
        <w:widowControl/>
        <w:spacing w:beforeAutospacing="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lang w:val="en-US" w:eastAsia="zh-CN"/>
        </w:rPr>
        <w:t>三</w:t>
      </w:r>
      <w:r>
        <w:rPr>
          <w:rFonts w:hint="eastAsia" w:ascii="黑体" w:hAnsi="黑体" w:eastAsia="黑体" w:cs="黑体"/>
          <w:kern w:val="2"/>
          <w:sz w:val="32"/>
          <w:szCs w:val="32"/>
        </w:rPr>
        <w:t>、考察体检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进入考察体检范围人员名单和首批考察体检人员名单将在</w:t>
      </w:r>
      <w:r>
        <w:rPr>
          <w:rFonts w:hint="eastAsia" w:ascii="仿宋_GB2312" w:hAnsi="仿宋_GB2312" w:eastAsia="仿宋_GB2312" w:cs="仿宋_GB2312"/>
          <w:kern w:val="2"/>
          <w:sz w:val="32"/>
          <w:szCs w:val="32"/>
          <w:lang w:eastAsia="zh-CN"/>
        </w:rPr>
        <w:t>张店区人民政府网站</w:t>
      </w:r>
      <w:r>
        <w:rPr>
          <w:rFonts w:hint="eastAsia" w:ascii="仿宋_GB2312" w:hAnsi="仿宋_GB2312" w:eastAsia="仿宋_GB2312" w:cs="仿宋_GB2312"/>
          <w:kern w:val="2"/>
          <w:sz w:val="32"/>
          <w:szCs w:val="32"/>
        </w:rPr>
        <w:t>进行公告。</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（一）考察</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由招聘单位负责成立考察小组，每组由2名以上工作人员组成。必要时可到应聘人员所在学校（单位）、档案存放地，采取查阅档案、召开座谈会、个别访谈等形式进行实地考察</w:t>
      </w:r>
      <w:r>
        <w:rPr>
          <w:rFonts w:hint="eastAsia" w:ascii="仿宋_GB2312" w:hAnsi="仿宋_GB2312" w:eastAsia="仿宋_GB2312" w:cs="仿宋_GB2312"/>
          <w:kern w:val="2"/>
          <w:sz w:val="32"/>
          <w:szCs w:val="32"/>
          <w:lang w:eastAsia="zh-CN"/>
        </w:rPr>
        <w:t>（根据疫情形式进行适时调整）</w:t>
      </w:r>
      <w:r>
        <w:rPr>
          <w:rFonts w:hint="eastAsia" w:ascii="仿宋_GB2312" w:hAnsi="仿宋_GB2312" w:eastAsia="仿宋_GB2312" w:cs="仿宋_GB2312"/>
          <w:kern w:val="2"/>
          <w:sz w:val="32"/>
          <w:szCs w:val="32"/>
        </w:rPr>
        <w:t>。</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（二）体检</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pPr>
        <w:pStyle w:val="4"/>
        <w:widowControl/>
        <w:spacing w:beforeAutospacing="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lang w:val="en-US" w:eastAsia="zh-CN"/>
        </w:rPr>
        <w:t>四</w:t>
      </w:r>
      <w:r>
        <w:rPr>
          <w:rFonts w:hint="eastAsia" w:ascii="黑体" w:hAnsi="黑体" w:eastAsia="黑体" w:cs="黑体"/>
          <w:kern w:val="2"/>
          <w:sz w:val="32"/>
          <w:szCs w:val="32"/>
        </w:rPr>
        <w:t>、聘用入职手续</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事业单位和受聘人员按规定签订聘用合同，确立人事关系。新聘用人员按规定实行试用期制度，试用期包括在聘用合同期限内。新聘用人员试用期为12个月</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试用期满合格的原则上按照招聘岗位类别及层次聘用；不合格的解除聘用合同。新聘用人员必须于3年内取得所聘岗位相应的执业资格，否则予以解聘。</w:t>
      </w:r>
    </w:p>
    <w:p>
      <w:pPr>
        <w:pStyle w:val="4"/>
        <w:widowControl/>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实行人员控制总量备案管理的事业单位新聘用人员的管理，按照人员控制总量备案管理有关规定执行。</w:t>
      </w:r>
    </w:p>
    <w:p>
      <w:pPr>
        <w:pStyle w:val="4"/>
        <w:widowControl/>
        <w:spacing w:beforeAutospacing="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lang w:val="en-US" w:eastAsia="zh-CN"/>
        </w:rPr>
        <w:t>五</w:t>
      </w:r>
      <w:r>
        <w:rPr>
          <w:rFonts w:hint="eastAsia" w:ascii="黑体" w:hAnsi="黑体" w:eastAsia="黑体" w:cs="黑体"/>
          <w:kern w:val="2"/>
          <w:sz w:val="32"/>
          <w:szCs w:val="32"/>
        </w:rPr>
        <w:t>、有关问题解答</w:t>
      </w:r>
    </w:p>
    <w:p>
      <w:pPr>
        <w:pStyle w:val="4"/>
        <w:widowControl/>
        <w:spacing w:beforeAutospacing="0" w:afterAutospacing="0" w:line="56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（一）2022年应届生是否可以应聘？</w:t>
      </w:r>
    </w:p>
    <w:p>
      <w:pPr>
        <w:spacing w:line="560" w:lineRule="exact"/>
        <w:ind w:firstLine="704" w:firstLineChars="220"/>
        <w:rPr>
          <w:rFonts w:ascii="楷体_GB2312" w:hAnsi="楷体_GB2312" w:eastAsia="楷体_GB2312" w:cs="楷体_GB2312"/>
          <w:sz w:val="32"/>
          <w:szCs w:val="32"/>
        </w:rPr>
      </w:pPr>
      <w:r>
        <w:rPr>
          <w:rFonts w:hint="eastAsia" w:ascii="仿宋_GB2312" w:hAnsi="仿宋_GB2312" w:eastAsia="仿宋_GB2312" w:cs="仿宋_GB2312"/>
          <w:sz w:val="32"/>
          <w:szCs w:val="32"/>
        </w:rPr>
        <w:t>暂未取得招聘岗位要求的相关证书及材料的2022年应届生和国（境）外高校毕业生，采取“诚信+容缺”的方式，承诺在时限要求内取得相关证书及材料的，可以容缺报名。对虚假承诺、认证不符的，取消相应资格，并按有关规定追究法律责任。</w:t>
      </w:r>
    </w:p>
    <w:p>
      <w:pPr>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）资格审查工作由谁负责？</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资格审查工作由招聘单位负责。</w:t>
      </w:r>
    </w:p>
    <w:p>
      <w:pPr>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）对招聘岗位资格条件有疑问如何咨询？</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对招聘岗位资格条件和其他内容有疑问的，请与</w:t>
      </w:r>
      <w:r>
        <w:rPr>
          <w:rFonts w:hint="eastAsia" w:eastAsia="仿宋_GB2312"/>
          <w:color w:val="000000"/>
          <w:sz w:val="32"/>
          <w:szCs w:val="32"/>
        </w:rPr>
        <w:t>招聘</w:t>
      </w:r>
      <w:r>
        <w:rPr>
          <w:rFonts w:eastAsia="仿宋_GB2312"/>
          <w:color w:val="000000"/>
          <w:sz w:val="32"/>
          <w:szCs w:val="32"/>
        </w:rPr>
        <w:t>单位联系。</w:t>
      </w:r>
      <w:r>
        <w:rPr>
          <w:rFonts w:hint="eastAsia" w:eastAsia="仿宋_GB2312"/>
          <w:color w:val="000000"/>
          <w:sz w:val="32"/>
          <w:szCs w:val="32"/>
          <w:lang w:val="en-US" w:eastAsia="zh-CN"/>
        </w:rPr>
        <w:t xml:space="preserve"> </w:t>
      </w:r>
    </w:p>
    <w:p>
      <w:pPr>
        <w:numPr>
          <w:ilvl w:val="0"/>
          <w:numId w:val="0"/>
        </w:numPr>
        <w:snapToGrid w:val="0"/>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）违纪违规及存在不诚信情形的应聘人员如何处理？</w:t>
      </w:r>
    </w:p>
    <w:p>
      <w:pPr>
        <w:spacing w:line="600" w:lineRule="exact"/>
        <w:ind w:firstLine="640" w:firstLineChars="200"/>
        <w:rPr>
          <w:rFonts w:hint="eastAsia" w:ascii="仿宋_GB2312" w:hAnsi="仿宋_GB2312" w:eastAsia="仿宋_GB2312" w:cs="仿宋_GB2312"/>
          <w:color w:val="000000"/>
          <w:kern w:val="0"/>
          <w:sz w:val="32"/>
          <w:szCs w:val="32"/>
          <w:lang w:bidi="ar"/>
        </w:rPr>
      </w:pPr>
      <w:r>
        <w:rPr>
          <w:rFonts w:eastAsia="仿宋_GB2312"/>
          <w:color w:val="000000"/>
          <w:kern w:val="0"/>
          <w:sz w:val="32"/>
          <w:szCs w:val="32"/>
        </w:rPr>
        <w:t>应聘人员要严格遵守公开招聘的相关政策规定，遵从</w:t>
      </w:r>
      <w:r>
        <w:rPr>
          <w:rFonts w:hint="eastAsia" w:eastAsia="仿宋_GB2312"/>
          <w:color w:val="000000"/>
          <w:kern w:val="0"/>
          <w:sz w:val="32"/>
          <w:szCs w:val="32"/>
        </w:rPr>
        <w:t>公开招聘考试</w:t>
      </w:r>
      <w:r>
        <w:rPr>
          <w:rFonts w:eastAsia="仿宋_GB2312"/>
          <w:color w:val="000000"/>
          <w:kern w:val="0"/>
          <w:sz w:val="32"/>
          <w:szCs w:val="32"/>
        </w:rPr>
        <w:t>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对违反公开招聘纪律的应聘人员，按照《事业单位公开招聘违纪违规行为处理规定》（中华人民共和国人力资源和社会保障部令第35号）</w:t>
      </w:r>
      <w:r>
        <w:rPr>
          <w:rFonts w:hint="eastAsia" w:eastAsia="仿宋_GB2312"/>
          <w:color w:val="000000"/>
          <w:sz w:val="32"/>
          <w:szCs w:val="32"/>
          <w:lang w:bidi="ar"/>
        </w:rPr>
        <w:t>等有关规定严肃</w:t>
      </w:r>
      <w:r>
        <w:rPr>
          <w:rFonts w:eastAsia="仿宋_GB2312"/>
          <w:color w:val="000000"/>
          <w:sz w:val="32"/>
          <w:szCs w:val="32"/>
          <w:lang w:bidi="ar"/>
        </w:rPr>
        <w:t>处理</w:t>
      </w:r>
      <w:r>
        <w:rPr>
          <w:rFonts w:hint="eastAsia" w:eastAsia="仿宋_GB2312"/>
          <w:color w:val="000000"/>
          <w:sz w:val="32"/>
          <w:szCs w:val="32"/>
          <w:lang w:bidi="ar"/>
        </w:rPr>
        <w:t>。</w:t>
      </w:r>
      <w:r>
        <w:rPr>
          <w:rFonts w:hint="eastAsia" w:ascii="仿宋_GB2312" w:eastAsia="仿宋_GB2312"/>
          <w:color w:val="000000"/>
          <w:sz w:val="32"/>
          <w:szCs w:val="32"/>
        </w:rPr>
        <w:t>对</w:t>
      </w:r>
      <w:r>
        <w:rPr>
          <w:rFonts w:ascii="仿宋_GB2312" w:eastAsia="仿宋_GB2312"/>
          <w:color w:val="000000"/>
          <w:sz w:val="32"/>
          <w:szCs w:val="32"/>
        </w:rPr>
        <w:t>招聘工作存在不诚信</w:t>
      </w:r>
      <w:r>
        <w:rPr>
          <w:rFonts w:hint="eastAsia" w:ascii="仿宋_GB2312" w:eastAsia="仿宋_GB2312"/>
          <w:color w:val="000000"/>
          <w:sz w:val="32"/>
          <w:szCs w:val="32"/>
        </w:rPr>
        <w:t>情形</w:t>
      </w:r>
      <w:r>
        <w:rPr>
          <w:rFonts w:ascii="仿宋_GB2312" w:eastAsia="仿宋_GB2312"/>
          <w:color w:val="000000"/>
          <w:sz w:val="32"/>
          <w:szCs w:val="32"/>
        </w:rPr>
        <w:t>的应聘人员，</w:t>
      </w:r>
      <w:r>
        <w:rPr>
          <w:rFonts w:hint="eastAsia" w:ascii="仿宋_GB2312" w:eastAsia="仿宋_GB2312"/>
          <w:color w:val="000000"/>
          <w:sz w:val="32"/>
          <w:szCs w:val="32"/>
        </w:rPr>
        <w:t>记</w:t>
      </w:r>
      <w:r>
        <w:rPr>
          <w:rFonts w:ascii="仿宋_GB2312" w:eastAsia="仿宋_GB2312"/>
          <w:color w:val="000000"/>
          <w:sz w:val="32"/>
          <w:szCs w:val="32"/>
        </w:rPr>
        <w:t>入</w:t>
      </w:r>
      <w:r>
        <w:rPr>
          <w:rFonts w:hint="eastAsia" w:ascii="仿宋_GB2312" w:hAnsi="仿宋_GB2312" w:eastAsia="仿宋_GB2312" w:cs="仿宋_GB2312"/>
          <w:color w:val="000000"/>
          <w:kern w:val="0"/>
          <w:sz w:val="32"/>
          <w:szCs w:val="32"/>
          <w:lang w:bidi="ar"/>
        </w:rPr>
        <w:t>事业单位应聘人员诚信档案。</w:t>
      </w:r>
    </w:p>
    <w:p>
      <w:pPr>
        <w:spacing w:line="600" w:lineRule="exact"/>
        <w:ind w:firstLine="640" w:firstLineChars="200"/>
        <w:rPr>
          <w:rFonts w:hint="eastAsia" w:ascii="楷体_GB2312" w:hAnsi="楷体_GB2312" w:eastAsia="楷体_GB2312" w:cs="楷体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8065316">
    <w:nsid w:val="04A72EA4"/>
    <w:multiLevelType w:val="multilevel"/>
    <w:tmpl w:val="04A72EA4"/>
    <w:lvl w:ilvl="0" w:tentative="1">
      <w:start w:val="1"/>
      <w:numFmt w:val="japaneseCounting"/>
      <w:lvlText w:val="%1、"/>
      <w:lvlJc w:val="left"/>
      <w:pPr>
        <w:ind w:left="1360" w:hanging="720"/>
      </w:pPr>
      <w:rPr>
        <w:rFonts w:hint="default" w:ascii="黑体" w:hAnsi="黑体" w:eastAsia="黑体" w:cs="黑体"/>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780653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2408C"/>
    <w:rsid w:val="008C56F1"/>
    <w:rsid w:val="00B45919"/>
    <w:rsid w:val="00D848D1"/>
    <w:rsid w:val="00D871CF"/>
    <w:rsid w:val="00F743C8"/>
    <w:rsid w:val="01D47270"/>
    <w:rsid w:val="062865D4"/>
    <w:rsid w:val="0BC87E29"/>
    <w:rsid w:val="0F7E77A8"/>
    <w:rsid w:val="161711D2"/>
    <w:rsid w:val="18AF3E08"/>
    <w:rsid w:val="1C7541FD"/>
    <w:rsid w:val="1D271E56"/>
    <w:rsid w:val="1DA4718C"/>
    <w:rsid w:val="26E33988"/>
    <w:rsid w:val="2E56336D"/>
    <w:rsid w:val="334E28E4"/>
    <w:rsid w:val="340B7B9D"/>
    <w:rsid w:val="342E6E58"/>
    <w:rsid w:val="35946891"/>
    <w:rsid w:val="360D6069"/>
    <w:rsid w:val="42241380"/>
    <w:rsid w:val="426863AE"/>
    <w:rsid w:val="45081D52"/>
    <w:rsid w:val="45F82D86"/>
    <w:rsid w:val="4BDE5BDE"/>
    <w:rsid w:val="56096447"/>
    <w:rsid w:val="5B541871"/>
    <w:rsid w:val="61850031"/>
    <w:rsid w:val="62515ABA"/>
    <w:rsid w:val="67DE3425"/>
    <w:rsid w:val="68C55C9B"/>
    <w:rsid w:val="7352408C"/>
    <w:rsid w:val="77EA42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6">
    <w:name w:val="Strong"/>
    <w:basedOn w:val="5"/>
    <w:qFormat/>
    <w:uiPriority w:val="0"/>
    <w:rPr>
      <w:b/>
    </w:rPr>
  </w:style>
  <w:style w:type="paragraph" w:customStyle="1"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3748</Words>
  <Characters>3807</Characters>
  <Lines>33</Lines>
  <Paragraphs>9</Paragraphs>
  <ScaleCrop>false</ScaleCrop>
  <LinksUpToDate>false</LinksUpToDate>
  <CharactersWithSpaces>3807</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2022-03-31T02:08:00Z</dcterms:created>
  <dc:creator>繁霜冷雨</dc:creator>
  <cp:lastModifiedBy>Administrator</cp:lastModifiedBy>
  <dcterms:modified xsi:type="dcterms:W3CDTF">2022-04-06T08:48:31Z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5B90AF051AA64871A50515FFFCD5B7B6</vt:lpwstr>
  </property>
</Properties>
</file>