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auto"/>
          <w:sz w:val="30"/>
          <w:szCs w:val="30"/>
          <w:highlight w:val="none"/>
          <w:lang w:val="en-US" w:eastAsia="zh-CN"/>
        </w:rPr>
        <w:t>附件3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36"/>
          <w:szCs w:val="36"/>
          <w:highlight w:val="none"/>
        </w:rPr>
        <w:t>线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36"/>
          <w:szCs w:val="36"/>
          <w:highlight w:val="none"/>
          <w:lang w:val="en-US" w:eastAsia="zh-CN"/>
        </w:rPr>
        <w:t>上面试（说课）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36"/>
          <w:szCs w:val="36"/>
          <w:highlight w:val="none"/>
        </w:rPr>
        <w:t>考试须知</w:t>
      </w:r>
    </w:p>
    <w:p>
      <w:pPr>
        <w:ind w:firstLine="602" w:firstLineChars="200"/>
        <w:jc w:val="both"/>
        <w:rPr>
          <w:rFonts w:hint="eastAsia" w:ascii="仿宋_GB2312" w:hAnsi="仿宋" w:eastAsia="仿宋_GB2312" w:cs="微软雅黑"/>
          <w:b/>
          <w:color w:val="auto"/>
          <w:sz w:val="30"/>
          <w:szCs w:val="30"/>
          <w:highlight w:val="none"/>
          <w:lang w:eastAsia="zh-CN"/>
        </w:rPr>
      </w:pPr>
    </w:p>
    <w:p>
      <w:pPr>
        <w:ind w:firstLine="600" w:firstLineChars="200"/>
        <w:jc w:val="both"/>
        <w:rPr>
          <w:rFonts w:hint="eastAsia" w:ascii="黑体" w:hAnsi="黑体" w:eastAsia="黑体" w:cs="黑体"/>
          <w:b w:val="0"/>
          <w:bCs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0"/>
          <w:szCs w:val="30"/>
          <w:highlight w:val="none"/>
          <w:lang w:eastAsia="zh-CN"/>
        </w:rPr>
        <w:t>一、系统测试</w:t>
      </w:r>
    </w:p>
    <w:p>
      <w:pPr>
        <w:ind w:firstLine="600" w:firstLineChars="200"/>
        <w:jc w:val="both"/>
        <w:rPr>
          <w:rFonts w:ascii="仿宋_GB2312" w:hAnsi="仿宋" w:eastAsia="仿宋_GB2312" w:cs="微软雅黑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_GB2312" w:hAnsi="仿宋" w:eastAsia="仿宋_GB2312" w:cs="微软雅黑"/>
          <w:color w:val="auto"/>
          <w:sz w:val="30"/>
          <w:szCs w:val="30"/>
          <w:highlight w:val="none"/>
          <w:lang w:eastAsia="zh-CN"/>
        </w:rPr>
        <w:t>1.在安装“智试云”考生端软件前，请先卸载360安全卫士、360杀毒软件、腾讯电脑管家等会拦截考试软件的杀毒工具。</w:t>
      </w:r>
    </w:p>
    <w:p>
      <w:pPr>
        <w:ind w:firstLine="600" w:firstLineChars="200"/>
        <w:jc w:val="both"/>
        <w:rPr>
          <w:rFonts w:ascii="仿宋_GB2312" w:hAnsi="仿宋" w:eastAsia="仿宋_GB2312" w:cs="微软雅黑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_GB2312" w:hAnsi="仿宋" w:eastAsia="仿宋_GB2312" w:cs="微软雅黑"/>
          <w:color w:val="auto"/>
          <w:sz w:val="30"/>
          <w:szCs w:val="30"/>
          <w:highlight w:val="none"/>
          <w:lang w:eastAsia="zh-CN"/>
        </w:rPr>
        <w:t>2.为保障面试能够顺利进行，系统提供模拟测试功能，测</w:t>
      </w:r>
      <w:bookmarkStart w:id="0" w:name="_GoBack"/>
      <w:bookmarkEnd w:id="0"/>
      <w:r>
        <w:rPr>
          <w:rFonts w:hint="eastAsia" w:ascii="仿宋_GB2312" w:hAnsi="仿宋" w:eastAsia="仿宋_GB2312" w:cs="微软雅黑"/>
          <w:color w:val="auto"/>
          <w:sz w:val="30"/>
          <w:szCs w:val="30"/>
          <w:highlight w:val="none"/>
          <w:lang w:eastAsia="zh-CN"/>
        </w:rPr>
        <w:t>试的主要内容包括登录、录音录像、视频上传、佐证视频上传等全流程操作；若在试测过程中出现无法登录、面部识别障碍等技术问题，请咨询</w:t>
      </w:r>
      <w:r>
        <w:rPr>
          <w:rFonts w:hint="eastAsia" w:ascii="仿宋_GB2312" w:hAnsi="仿宋" w:eastAsia="仿宋_GB2312" w:cs="微软雅黑"/>
          <w:b/>
          <w:color w:val="auto"/>
          <w:sz w:val="30"/>
          <w:szCs w:val="30"/>
          <w:highlight w:val="none"/>
          <w:shd w:val="clear" w:color="auto" w:fill="FFFFFF"/>
          <w:lang w:eastAsia="zh-CN"/>
        </w:rPr>
        <w:t>400-808-3202</w:t>
      </w:r>
      <w:r>
        <w:rPr>
          <w:rFonts w:hint="eastAsia" w:ascii="仿宋_GB2312" w:hAnsi="仿宋" w:eastAsia="仿宋_GB2312"/>
          <w:color w:val="auto"/>
          <w:sz w:val="30"/>
          <w:szCs w:val="30"/>
          <w:highlight w:val="none"/>
          <w:lang w:eastAsia="zh-CN"/>
        </w:rPr>
        <w:t>。</w:t>
      </w:r>
      <w:r>
        <w:rPr>
          <w:rFonts w:hint="eastAsia" w:ascii="仿宋_GB2312" w:hAnsi="仿宋" w:eastAsia="仿宋_GB2312" w:cs="微软雅黑"/>
          <w:color w:val="auto"/>
          <w:sz w:val="30"/>
          <w:szCs w:val="30"/>
          <w:highlight w:val="none"/>
          <w:lang w:eastAsia="zh-CN"/>
        </w:rPr>
        <w:t>若出现因电脑故障、断网、断电、账号错误等非系统技术问题导致无法正常考试的，由考生自行承担责任。每一个考生账号只允许单端登录。</w:t>
      </w:r>
    </w:p>
    <w:p>
      <w:pPr>
        <w:ind w:firstLine="600" w:firstLineChars="200"/>
        <w:jc w:val="both"/>
        <w:rPr>
          <w:rFonts w:ascii="仿宋_GB2312" w:hAnsi="仿宋" w:eastAsia="仿宋_GB2312" w:cs="微软雅黑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_GB2312" w:hAnsi="仿宋" w:eastAsia="仿宋_GB2312" w:cs="微软雅黑"/>
          <w:color w:val="auto"/>
          <w:sz w:val="30"/>
          <w:szCs w:val="30"/>
          <w:highlight w:val="none"/>
          <w:lang w:eastAsia="zh-CN"/>
        </w:rPr>
        <w:t>3.面试过程中请关闭 QQ、微信、钉钉、内网通等所有通讯工具及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eastAsia="zh-CN"/>
        </w:rPr>
        <w:t>TeamViewer</w:t>
      </w:r>
      <w:r>
        <w:rPr>
          <w:rFonts w:hint="eastAsia" w:ascii="仿宋_GB2312" w:hAnsi="仿宋" w:eastAsia="仿宋_GB2312" w:cs="微软雅黑"/>
          <w:color w:val="auto"/>
          <w:sz w:val="30"/>
          <w:szCs w:val="30"/>
          <w:highlight w:val="none"/>
          <w:lang w:eastAsia="zh-CN"/>
        </w:rPr>
        <w:t>、向日葵等远程工具,不按此操作导致面试过程出现故障而影响面试的，由</w:t>
      </w:r>
      <w:r>
        <w:rPr>
          <w:rFonts w:hint="eastAsia" w:ascii="仿宋_GB2312" w:hAnsi="仿宋" w:eastAsia="仿宋_GB2312"/>
          <w:color w:val="auto"/>
          <w:sz w:val="30"/>
          <w:szCs w:val="30"/>
          <w:highlight w:val="none"/>
          <w:lang w:eastAsia="zh-CN"/>
        </w:rPr>
        <w:t>考生自行承担责任。</w:t>
      </w:r>
    </w:p>
    <w:p>
      <w:pPr>
        <w:ind w:firstLine="600" w:firstLineChars="200"/>
        <w:jc w:val="both"/>
        <w:rPr>
          <w:rFonts w:hint="eastAsia" w:ascii="黑体" w:hAnsi="黑体" w:eastAsia="黑体" w:cs="黑体"/>
          <w:b w:val="0"/>
          <w:bCs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0"/>
          <w:szCs w:val="30"/>
          <w:highlight w:val="none"/>
          <w:lang w:eastAsia="zh-CN"/>
        </w:rPr>
        <w:t>二、操作流程</w:t>
      </w:r>
    </w:p>
    <w:p>
      <w:pPr>
        <w:ind w:firstLine="600" w:firstLineChars="200"/>
        <w:jc w:val="both"/>
        <w:rPr>
          <w:rFonts w:ascii="仿宋_GB2312" w:hAnsi="仿宋" w:eastAsia="仿宋_GB2312" w:cs="微软雅黑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_GB2312" w:hAnsi="仿宋" w:eastAsia="仿宋_GB2312" w:cs="微软雅黑"/>
          <w:color w:val="auto"/>
          <w:sz w:val="30"/>
          <w:szCs w:val="30"/>
          <w:highlight w:val="none"/>
          <w:lang w:eastAsia="zh-CN"/>
        </w:rPr>
        <w:t>1</w:t>
      </w:r>
      <w:r>
        <w:rPr>
          <w:rFonts w:hint="eastAsia" w:ascii="仿宋_GB2312" w:hAnsi="仿宋" w:eastAsia="仿宋_GB2312" w:cs="微软雅黑"/>
          <w:color w:val="auto"/>
          <w:sz w:val="30"/>
          <w:szCs w:val="30"/>
          <w:highlight w:val="none"/>
          <w:lang w:val="en-US" w:eastAsia="zh-CN"/>
        </w:rPr>
        <w:t>.</w:t>
      </w:r>
      <w:r>
        <w:rPr>
          <w:rFonts w:hint="eastAsia" w:ascii="仿宋_GB2312" w:hAnsi="仿宋" w:eastAsia="仿宋_GB2312" w:cs="微软雅黑"/>
          <w:color w:val="auto"/>
          <w:sz w:val="30"/>
          <w:szCs w:val="30"/>
          <w:highlight w:val="none"/>
          <w:lang w:eastAsia="zh-CN"/>
        </w:rPr>
        <w:t>考生请用</w:t>
      </w:r>
      <w:r>
        <w:rPr>
          <w:rFonts w:hint="eastAsia" w:ascii="仿宋_GB2312" w:hAnsi="仿宋" w:eastAsia="仿宋_GB2312" w:cs="微软雅黑"/>
          <w:b/>
          <w:color w:val="auto"/>
          <w:sz w:val="30"/>
          <w:szCs w:val="30"/>
          <w:highlight w:val="none"/>
          <w:u w:val="single"/>
          <w:lang w:eastAsia="zh-CN"/>
        </w:rPr>
        <w:t>人脸登录</w:t>
      </w:r>
      <w:r>
        <w:rPr>
          <w:rFonts w:hint="eastAsia" w:ascii="仿宋_GB2312" w:hAnsi="仿宋" w:eastAsia="仿宋_GB2312" w:cs="微软雅黑"/>
          <w:color w:val="auto"/>
          <w:sz w:val="30"/>
          <w:szCs w:val="30"/>
          <w:highlight w:val="none"/>
          <w:lang w:eastAsia="zh-CN"/>
        </w:rPr>
        <w:t>方式登录“智试云”在线面试系统，登录账号为本人姓名和身份证号，系统登录采用人证、人脸双重识别，面试全程请确保为本人，如发现替考、作弊等违纪行为，取消考试资格。</w:t>
      </w:r>
    </w:p>
    <w:p>
      <w:pPr>
        <w:ind w:firstLine="600" w:firstLineChars="200"/>
        <w:jc w:val="both"/>
        <w:rPr>
          <w:rFonts w:ascii="仿宋_GB2312" w:hAnsi="仿宋" w:eastAsia="仿宋_GB2312" w:cs="微软雅黑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_GB2312" w:hAnsi="仿宋" w:eastAsia="仿宋_GB2312" w:cs="微软雅黑"/>
          <w:color w:val="auto"/>
          <w:sz w:val="30"/>
          <w:szCs w:val="30"/>
          <w:highlight w:val="none"/>
          <w:lang w:eastAsia="zh-CN"/>
        </w:rPr>
        <w:t>2.考生登录系统前，请将手机调至静音，如面试中途出现系统故障等需要协助处理的问题，请通过系统“举手求助”按钮联系监督员；考生只允许接听技术电话020-</w:t>
      </w:r>
      <w:r>
        <w:rPr>
          <w:rFonts w:ascii="仿宋_GB2312" w:hAnsi="仿宋" w:eastAsia="仿宋_GB2312" w:cs="微软雅黑"/>
          <w:color w:val="auto"/>
          <w:sz w:val="30"/>
          <w:szCs w:val="30"/>
          <w:highlight w:val="none"/>
          <w:lang w:eastAsia="zh-CN"/>
        </w:rPr>
        <w:t>86768104</w:t>
      </w:r>
      <w:r>
        <w:rPr>
          <w:rFonts w:hint="eastAsia" w:ascii="仿宋_GB2312" w:hAnsi="仿宋" w:eastAsia="仿宋_GB2312" w:cs="微软雅黑"/>
          <w:color w:val="auto"/>
          <w:sz w:val="30"/>
          <w:szCs w:val="30"/>
          <w:highlight w:val="none"/>
          <w:lang w:eastAsia="zh-CN"/>
        </w:rPr>
        <w:t>来电。</w:t>
      </w:r>
    </w:p>
    <w:p>
      <w:pPr>
        <w:ind w:firstLine="600" w:firstLineChars="200"/>
        <w:jc w:val="both"/>
        <w:rPr>
          <w:rFonts w:ascii="仿宋_GB2312" w:hAnsi="仿宋" w:eastAsia="仿宋_GB2312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_GB2312" w:hAnsi="仿宋" w:eastAsia="仿宋_GB2312" w:cs="仿宋"/>
          <w:color w:val="auto"/>
          <w:sz w:val="30"/>
          <w:szCs w:val="30"/>
          <w:highlight w:val="none"/>
          <w:lang w:eastAsia="zh-CN"/>
        </w:rPr>
        <w:t>凡发现未经许可接触和使用通讯工具的，一律按违纪处理，取消考试成绩。</w:t>
      </w:r>
    </w:p>
    <w:p>
      <w:pPr>
        <w:ind w:firstLine="600" w:firstLineChars="200"/>
        <w:jc w:val="both"/>
        <w:rPr>
          <w:rFonts w:ascii="仿宋_GB2312" w:hAnsi="仿宋" w:eastAsia="仿宋_GB2312" w:cs="微软雅黑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_GB2312" w:hAnsi="仿宋" w:eastAsia="仿宋_GB2312" w:cs="微软雅黑"/>
          <w:color w:val="auto"/>
          <w:sz w:val="30"/>
          <w:szCs w:val="30"/>
          <w:highlight w:val="none"/>
          <w:lang w:eastAsia="zh-CN"/>
        </w:rPr>
        <w:t>3.面试开始前，请考生在系统确认个人信息并抽签，未进行抽签的考生，则由系统进行随机抽签。在仔细阅读考试规则后，请等候服务器发送开考指令，系统自动推送考生题签。面试过程中考生不得抄录、复制与考试相关的内容外泄传播，或在网络上发布任何与考试相关的信息，否则取消考试资格并追究相应责任。</w:t>
      </w:r>
    </w:p>
    <w:p>
      <w:pPr>
        <w:ind w:firstLine="600" w:firstLineChars="200"/>
        <w:jc w:val="both"/>
        <w:rPr>
          <w:rFonts w:hint="eastAsia" w:ascii="仿宋_GB2312" w:hAnsi="仿宋" w:eastAsia="仿宋_GB2312" w:cs="微软雅黑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_GB2312" w:hAnsi="仿宋" w:eastAsia="仿宋_GB2312" w:cs="微软雅黑"/>
          <w:color w:val="auto"/>
          <w:sz w:val="30"/>
          <w:szCs w:val="30"/>
          <w:highlight w:val="none"/>
          <w:lang w:eastAsia="zh-CN"/>
        </w:rPr>
        <w:t>4.面试开考后，此时系统自动开始倒计时和视频录制</w:t>
      </w:r>
      <w:r>
        <w:rPr>
          <w:rFonts w:hint="eastAsia" w:ascii="Times New Roman" w:hAnsi="Times New Roman" w:eastAsia="仿宋_GB2312"/>
          <w:b/>
          <w:bCs/>
          <w:color w:val="auto"/>
          <w:sz w:val="30"/>
          <w:szCs w:val="30"/>
          <w:highlight w:val="none"/>
          <w:lang w:eastAsia="zh-CN"/>
        </w:rPr>
        <w:t>（</w:t>
      </w:r>
      <w:r>
        <w:rPr>
          <w:rFonts w:hint="eastAsia" w:ascii="Times New Roman" w:hAnsi="Times New Roman" w:eastAsia="仿宋_GB2312"/>
          <w:b/>
          <w:bCs/>
          <w:color w:val="auto"/>
          <w:sz w:val="30"/>
          <w:szCs w:val="30"/>
          <w:highlight w:val="none"/>
          <w:lang w:val="en-US" w:eastAsia="zh-CN"/>
        </w:rPr>
        <w:t>考试分为备课30分钟和说课10分钟两段，请考生自行控制时间节点，不能提前说课</w:t>
      </w:r>
      <w:r>
        <w:rPr>
          <w:rFonts w:hint="eastAsia" w:ascii="Times New Roman" w:hAnsi="Times New Roman" w:eastAsia="仿宋_GB2312"/>
          <w:b/>
          <w:bCs/>
          <w:color w:val="auto"/>
          <w:sz w:val="30"/>
          <w:szCs w:val="30"/>
          <w:highlight w:val="none"/>
          <w:lang w:eastAsia="zh-CN"/>
        </w:rPr>
        <w:t>）</w:t>
      </w:r>
      <w:r>
        <w:rPr>
          <w:rFonts w:hint="eastAsia" w:ascii="仿宋_GB2312" w:hAnsi="仿宋" w:eastAsia="仿宋_GB2312" w:cs="微软雅黑"/>
          <w:color w:val="auto"/>
          <w:sz w:val="30"/>
          <w:szCs w:val="30"/>
          <w:highlight w:val="none"/>
          <w:lang w:eastAsia="zh-CN"/>
        </w:rPr>
        <w:t>。</w:t>
      </w:r>
      <w:r>
        <w:rPr>
          <w:rFonts w:hint="eastAsia" w:ascii="仿宋_GB2312" w:hAnsi="仿宋" w:eastAsia="仿宋_GB2312" w:cs="仿宋"/>
          <w:color w:val="auto"/>
          <w:sz w:val="30"/>
          <w:szCs w:val="30"/>
          <w:highlight w:val="none"/>
          <w:lang w:eastAsia="zh-CN"/>
        </w:rPr>
        <w:t>考生</w:t>
      </w:r>
      <w:r>
        <w:rPr>
          <w:rFonts w:hint="eastAsia" w:ascii="仿宋_GB2312" w:hAnsi="仿宋" w:eastAsia="仿宋_GB2312" w:cs="仿宋"/>
          <w:color w:val="auto"/>
          <w:sz w:val="30"/>
          <w:szCs w:val="30"/>
          <w:highlight w:val="none"/>
          <w:lang w:val="en-US" w:eastAsia="zh-CN"/>
        </w:rPr>
        <w:t>面试（说课）</w:t>
      </w:r>
      <w:r>
        <w:rPr>
          <w:rFonts w:hint="eastAsia" w:ascii="仿宋_GB2312" w:hAnsi="仿宋" w:eastAsia="仿宋_GB2312" w:cs="仿宋"/>
          <w:color w:val="auto"/>
          <w:sz w:val="30"/>
          <w:szCs w:val="30"/>
          <w:highlight w:val="none"/>
          <w:lang w:eastAsia="zh-CN"/>
        </w:rPr>
        <w:t>期间，不得以任何方式暗示或透露姓名、准考证号等个人信息，违者面试成绩按零分处理。</w:t>
      </w:r>
      <w:r>
        <w:rPr>
          <w:rFonts w:hint="eastAsia" w:ascii="仿宋_GB2312" w:hAnsi="仿宋" w:eastAsia="仿宋_GB2312" w:cs="微软雅黑"/>
          <w:color w:val="auto"/>
          <w:sz w:val="30"/>
          <w:szCs w:val="30"/>
          <w:highlight w:val="none"/>
          <w:lang w:eastAsia="zh-CN"/>
        </w:rPr>
        <w:t>面试全程请用普通话作答（</w:t>
      </w:r>
      <w:r>
        <w:rPr>
          <w:rFonts w:hint="eastAsia" w:ascii="仿宋_GB2312" w:hAnsi="仿宋" w:eastAsia="仿宋_GB2312" w:cs="微软雅黑"/>
          <w:color w:val="auto"/>
          <w:sz w:val="30"/>
          <w:szCs w:val="30"/>
          <w:highlight w:val="none"/>
          <w:lang w:val="en-US" w:eastAsia="zh-CN"/>
        </w:rPr>
        <w:t>英语岗位考生除外</w:t>
      </w:r>
      <w:r>
        <w:rPr>
          <w:rFonts w:hint="eastAsia" w:ascii="仿宋_GB2312" w:hAnsi="仿宋" w:eastAsia="仿宋_GB2312" w:cs="微软雅黑"/>
          <w:color w:val="auto"/>
          <w:sz w:val="30"/>
          <w:szCs w:val="30"/>
          <w:highlight w:val="none"/>
          <w:lang w:eastAsia="zh-CN"/>
        </w:rPr>
        <w:t>），</w:t>
      </w:r>
      <w:r>
        <w:rPr>
          <w:rFonts w:hint="eastAsia" w:ascii="仿宋_GB2312" w:hAnsi="仿宋" w:eastAsia="仿宋_GB2312" w:cs="微软雅黑"/>
          <w:color w:val="auto"/>
          <w:sz w:val="30"/>
          <w:szCs w:val="30"/>
          <w:highlight w:val="none"/>
          <w:lang w:val="en-US" w:eastAsia="zh-CN"/>
        </w:rPr>
        <w:t>说课结束</w:t>
      </w:r>
      <w:r>
        <w:rPr>
          <w:rFonts w:hint="eastAsia" w:ascii="仿宋_GB2312" w:hAnsi="仿宋" w:eastAsia="仿宋_GB2312" w:cs="微软雅黑"/>
          <w:color w:val="auto"/>
          <w:sz w:val="30"/>
          <w:szCs w:val="30"/>
          <w:highlight w:val="none"/>
          <w:lang w:eastAsia="zh-CN"/>
        </w:rPr>
        <w:t>，请说：“</w:t>
      </w:r>
      <w:r>
        <w:rPr>
          <w:rFonts w:hint="eastAsia" w:ascii="仿宋_GB2312" w:hAnsi="仿宋" w:eastAsia="仿宋_GB2312" w:cs="微软雅黑"/>
          <w:color w:val="auto"/>
          <w:sz w:val="30"/>
          <w:szCs w:val="30"/>
          <w:highlight w:val="none"/>
          <w:lang w:val="en-US" w:eastAsia="zh-CN"/>
        </w:rPr>
        <w:t>说课</w:t>
      </w:r>
      <w:r>
        <w:rPr>
          <w:rFonts w:hint="eastAsia" w:ascii="仿宋_GB2312" w:hAnsi="仿宋" w:eastAsia="仿宋_GB2312" w:cs="微软雅黑"/>
          <w:color w:val="auto"/>
          <w:sz w:val="30"/>
          <w:szCs w:val="30"/>
          <w:highlight w:val="none"/>
          <w:lang w:eastAsia="zh-CN"/>
        </w:rPr>
        <w:t>完毕。”</w:t>
      </w:r>
    </w:p>
    <w:p>
      <w:pPr>
        <w:ind w:firstLine="600" w:firstLineChars="200"/>
        <w:jc w:val="both"/>
        <w:rPr>
          <w:rFonts w:ascii="仿宋_GB2312" w:hAnsi="仿宋" w:eastAsia="仿宋_GB2312" w:cs="微软雅黑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_GB2312" w:hAnsi="仿宋" w:eastAsia="仿宋_GB2312" w:cs="微软雅黑"/>
          <w:color w:val="auto"/>
          <w:sz w:val="30"/>
          <w:szCs w:val="30"/>
          <w:highlight w:val="none"/>
          <w:lang w:eastAsia="zh-CN"/>
        </w:rPr>
        <w:t>5.若考生提前结束面试或面试时间截止时，系统自动停止视频录制，请考生耐心等待系统自行上传数据，直至提示上传完毕后方可返回到首页。如面试视频或佐证视频未能自动上传成功、请考生务必主动联系技术人员处理，否则视同弃考。</w:t>
      </w:r>
    </w:p>
    <w:p>
      <w:pPr>
        <w:ind w:firstLine="600" w:firstLineChars="200"/>
        <w:jc w:val="both"/>
        <w:rPr>
          <w:rFonts w:hint="eastAsia" w:ascii="黑体" w:hAnsi="黑体" w:eastAsia="黑体" w:cs="黑体"/>
          <w:b w:val="0"/>
          <w:bCs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0"/>
          <w:szCs w:val="30"/>
          <w:highlight w:val="none"/>
          <w:lang w:eastAsia="zh-CN"/>
        </w:rPr>
        <w:t>三、注意事项</w:t>
      </w:r>
    </w:p>
    <w:p>
      <w:pPr>
        <w:pStyle w:val="16"/>
        <w:spacing w:before="0" w:beforeAutospacing="0" w:after="0" w:afterAutospacing="0" w:line="510" w:lineRule="atLeast"/>
        <w:ind w:firstLine="600" w:firstLineChars="200"/>
        <w:jc w:val="both"/>
        <w:rPr>
          <w:rFonts w:ascii="仿宋_GB2312" w:hAnsi="仿宋" w:eastAsia="仿宋_GB2312" w:cs="Times New Roman"/>
          <w:color w:val="auto"/>
          <w:sz w:val="30"/>
          <w:szCs w:val="30"/>
          <w:highlight w:val="none"/>
          <w:lang w:bidi="en-US"/>
        </w:rPr>
      </w:pPr>
      <w:r>
        <w:rPr>
          <w:rFonts w:hint="eastAsia" w:ascii="仿宋_GB2312" w:hAnsi="仿宋" w:eastAsia="仿宋_GB2312" w:cs="Times New Roman"/>
          <w:color w:val="auto"/>
          <w:sz w:val="30"/>
          <w:szCs w:val="30"/>
          <w:highlight w:val="none"/>
          <w:lang w:bidi="en-US"/>
        </w:rPr>
        <w:t>1.“</w:t>
      </w:r>
      <w:r>
        <w:rPr>
          <w:rFonts w:hint="eastAsia" w:ascii="仿宋_GB2312" w:hAnsi="仿宋" w:eastAsia="仿宋_GB2312" w:cs="Times New Roman"/>
          <w:color w:val="auto"/>
          <w:sz w:val="30"/>
          <w:szCs w:val="30"/>
          <w:highlight w:val="none"/>
          <w:lang w:eastAsia="zh-CN" w:bidi="en-US"/>
        </w:rPr>
        <w:t>智试</w:t>
      </w:r>
      <w:r>
        <w:rPr>
          <w:rFonts w:hint="eastAsia" w:ascii="仿宋_GB2312" w:hAnsi="仿宋" w:eastAsia="仿宋_GB2312" w:cs="Times New Roman"/>
          <w:color w:val="auto"/>
          <w:sz w:val="30"/>
          <w:szCs w:val="30"/>
          <w:highlight w:val="none"/>
          <w:lang w:bidi="en-US"/>
        </w:rPr>
        <w:t>云”在线面试系统联合了公安人证识别系统，全程视频监控、身份验证、考试场景取证，一旦发现替考、代考等作弊现象，将按相关法律法规处理。</w:t>
      </w:r>
    </w:p>
    <w:p>
      <w:pPr>
        <w:ind w:firstLine="600" w:firstLineChars="200"/>
        <w:jc w:val="both"/>
        <w:rPr>
          <w:rFonts w:ascii="仿宋_GB2312" w:hAnsi="仿宋" w:eastAsia="仿宋_GB2312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_GB2312" w:hAnsi="仿宋" w:eastAsia="仿宋_GB2312"/>
          <w:color w:val="auto"/>
          <w:sz w:val="30"/>
          <w:szCs w:val="30"/>
          <w:highlight w:val="none"/>
          <w:lang w:eastAsia="zh-CN"/>
        </w:rPr>
        <w:t>2.在考试期间禁止使用快捷键切屏、截屏，若因切屏、截屏导致系统卡顿、退出，所造成的后果由考生自行承担。考生不允许多屏登录，凡发现的，</w:t>
      </w:r>
      <w:r>
        <w:rPr>
          <w:rFonts w:hint="eastAsia" w:ascii="仿宋_GB2312" w:hAnsi="仿宋" w:eastAsia="仿宋_GB2312" w:cs="仿宋"/>
          <w:color w:val="auto"/>
          <w:sz w:val="30"/>
          <w:szCs w:val="30"/>
          <w:highlight w:val="none"/>
          <w:lang w:eastAsia="zh-CN"/>
        </w:rPr>
        <w:t>一律按违纪处理，取消考试成绩。</w:t>
      </w:r>
    </w:p>
    <w:p>
      <w:pPr>
        <w:pStyle w:val="16"/>
        <w:spacing w:before="0" w:beforeAutospacing="0" w:after="0" w:afterAutospacing="0" w:line="510" w:lineRule="atLeast"/>
        <w:ind w:firstLine="480"/>
        <w:rPr>
          <w:rFonts w:ascii="仿宋_GB2312" w:hAnsi="仿宋" w:eastAsia="仿宋_GB2312" w:cs="Times New Roman"/>
          <w:color w:val="auto"/>
          <w:sz w:val="30"/>
          <w:szCs w:val="30"/>
          <w:highlight w:val="none"/>
          <w:lang w:bidi="en-US"/>
        </w:rPr>
      </w:pPr>
      <w:r>
        <w:rPr>
          <w:rFonts w:hint="eastAsia" w:ascii="仿宋_GB2312" w:hAnsi="仿宋" w:eastAsia="仿宋_GB2312" w:cs="Times New Roman"/>
          <w:color w:val="auto"/>
          <w:sz w:val="30"/>
          <w:szCs w:val="30"/>
          <w:highlight w:val="none"/>
          <w:lang w:bidi="en-US"/>
        </w:rPr>
        <w:t>3. 在线考试过程中，考生所处考试环境不得有其他人员在场，一经发现，按作弊</w:t>
      </w:r>
      <w:r>
        <w:rPr>
          <w:rFonts w:hint="eastAsia" w:ascii="仿宋_GB2312" w:hAnsi="仿宋" w:eastAsia="仿宋_GB2312" w:cs="仿宋"/>
          <w:color w:val="auto"/>
          <w:sz w:val="30"/>
          <w:szCs w:val="30"/>
          <w:highlight w:val="none"/>
        </w:rPr>
        <w:t>违纪处理，取消考试成绩。</w:t>
      </w:r>
    </w:p>
    <w:p>
      <w:pPr>
        <w:ind w:firstLine="600" w:firstLineChars="200"/>
        <w:rPr>
          <w:rFonts w:ascii="仿宋_GB2312" w:hAnsi="仿宋" w:eastAsia="仿宋_GB2312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_GB2312" w:hAnsi="仿宋" w:eastAsia="仿宋_GB2312"/>
          <w:color w:val="auto"/>
          <w:sz w:val="30"/>
          <w:szCs w:val="30"/>
          <w:highlight w:val="none"/>
          <w:lang w:eastAsia="zh-CN"/>
        </w:rPr>
        <w:t>4.在面试过程中考生不得中途离开座位，不得左顾右盼、浏览网页、线上查询或向考试无关人员求助，一经发现按违纪处理，取消考试成绩。</w:t>
      </w:r>
    </w:p>
    <w:p>
      <w:pPr>
        <w:ind w:firstLine="600" w:firstLineChars="200"/>
        <w:rPr>
          <w:rFonts w:ascii="仿宋_GB2312" w:hAnsi="仿宋" w:eastAsia="仿宋_GB2312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_GB2312" w:hAnsi="仿宋" w:eastAsia="仿宋_GB2312"/>
          <w:color w:val="auto"/>
          <w:sz w:val="30"/>
          <w:szCs w:val="30"/>
          <w:highlight w:val="none"/>
          <w:lang w:eastAsia="zh-CN"/>
        </w:rPr>
        <w:t>5.如违反以上相关要求导致考试异常，由考生自行承担责任；属于违纪行为的，一律取消考试成绩。</w:t>
      </w:r>
    </w:p>
    <w:p>
      <w:pPr>
        <w:ind w:firstLine="602" w:firstLineChars="200"/>
        <w:rPr>
          <w:rFonts w:ascii="仿宋_GB2312" w:hAnsi="仿宋" w:eastAsia="仿宋_GB2312" w:cs="微软雅黑"/>
          <w:b/>
          <w:color w:val="auto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" w:eastAsia="仿宋_GB2312"/>
          <w:b/>
          <w:color w:val="auto"/>
          <w:sz w:val="30"/>
          <w:szCs w:val="30"/>
          <w:highlight w:val="none"/>
          <w:lang w:eastAsia="zh-CN"/>
        </w:rPr>
        <w:t>温馨提示：考生在开考前请仔细阅读考试须知，技术问题咨询电话：</w:t>
      </w:r>
      <w:r>
        <w:rPr>
          <w:rFonts w:hint="eastAsia" w:ascii="仿宋_GB2312" w:hAnsi="仿宋" w:eastAsia="仿宋_GB2312" w:cs="微软雅黑"/>
          <w:b/>
          <w:color w:val="auto"/>
          <w:sz w:val="30"/>
          <w:szCs w:val="30"/>
          <w:highlight w:val="none"/>
          <w:shd w:val="clear" w:color="auto" w:fill="FFFFFF"/>
          <w:lang w:eastAsia="zh-CN"/>
        </w:rPr>
        <w:t xml:space="preserve">400-808-3202。    </w:t>
      </w:r>
      <w:r>
        <w:rPr>
          <w:rFonts w:hint="eastAsia" w:ascii="仿宋_GB2312" w:hAnsi="仿宋" w:eastAsia="仿宋_GB2312" w:cs="微软雅黑"/>
          <w:b/>
          <w:color w:val="auto"/>
          <w:sz w:val="32"/>
          <w:szCs w:val="32"/>
          <w:highlight w:val="none"/>
          <w:shd w:val="clear" w:color="auto" w:fill="FFFFFF"/>
          <w:lang w:eastAsia="zh-CN"/>
        </w:rPr>
        <w:t xml:space="preserve">     </w:t>
      </w:r>
    </w:p>
    <w:sectPr>
      <w:footerReference r:id="rId3" w:type="default"/>
      <w:pgSz w:w="11906" w:h="16838"/>
      <w:pgMar w:top="1417" w:right="1417" w:bottom="1417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792"/>
    <w:rsid w:val="00002210"/>
    <w:rsid w:val="00012C02"/>
    <w:rsid w:val="00043738"/>
    <w:rsid w:val="00065068"/>
    <w:rsid w:val="000B30C1"/>
    <w:rsid w:val="00171220"/>
    <w:rsid w:val="001A3FA9"/>
    <w:rsid w:val="001A5758"/>
    <w:rsid w:val="001E369D"/>
    <w:rsid w:val="002011BA"/>
    <w:rsid w:val="0021728B"/>
    <w:rsid w:val="00224F31"/>
    <w:rsid w:val="0027197E"/>
    <w:rsid w:val="00295AB4"/>
    <w:rsid w:val="002C4E23"/>
    <w:rsid w:val="00303807"/>
    <w:rsid w:val="00320A79"/>
    <w:rsid w:val="00332B4F"/>
    <w:rsid w:val="0034286D"/>
    <w:rsid w:val="003C1839"/>
    <w:rsid w:val="003C4C81"/>
    <w:rsid w:val="003E3D08"/>
    <w:rsid w:val="00472755"/>
    <w:rsid w:val="00492B3D"/>
    <w:rsid w:val="00493446"/>
    <w:rsid w:val="004C2760"/>
    <w:rsid w:val="00544613"/>
    <w:rsid w:val="00585EC2"/>
    <w:rsid w:val="005A6E3D"/>
    <w:rsid w:val="00616094"/>
    <w:rsid w:val="006215AC"/>
    <w:rsid w:val="00665432"/>
    <w:rsid w:val="00691AD0"/>
    <w:rsid w:val="006A5792"/>
    <w:rsid w:val="006D606C"/>
    <w:rsid w:val="00702543"/>
    <w:rsid w:val="007215FD"/>
    <w:rsid w:val="00746E22"/>
    <w:rsid w:val="00753AF2"/>
    <w:rsid w:val="007B4759"/>
    <w:rsid w:val="007F3CB5"/>
    <w:rsid w:val="0080532F"/>
    <w:rsid w:val="00907EDC"/>
    <w:rsid w:val="009301FC"/>
    <w:rsid w:val="009F2FA5"/>
    <w:rsid w:val="00A924DA"/>
    <w:rsid w:val="00BA1D86"/>
    <w:rsid w:val="00BC1EC6"/>
    <w:rsid w:val="00BD61BA"/>
    <w:rsid w:val="00BD780C"/>
    <w:rsid w:val="00C159E3"/>
    <w:rsid w:val="00C27254"/>
    <w:rsid w:val="00C525C5"/>
    <w:rsid w:val="00CB671B"/>
    <w:rsid w:val="00D107EC"/>
    <w:rsid w:val="00D16092"/>
    <w:rsid w:val="00D24487"/>
    <w:rsid w:val="00D246B5"/>
    <w:rsid w:val="00DC2AB1"/>
    <w:rsid w:val="00E40A2A"/>
    <w:rsid w:val="00E415C0"/>
    <w:rsid w:val="00E745D7"/>
    <w:rsid w:val="00F63C88"/>
    <w:rsid w:val="00F84F96"/>
    <w:rsid w:val="00FB6EC9"/>
    <w:rsid w:val="00FC23FF"/>
    <w:rsid w:val="00FE2E37"/>
    <w:rsid w:val="049D14D4"/>
    <w:rsid w:val="09E72B3A"/>
    <w:rsid w:val="16454B17"/>
    <w:rsid w:val="17EB373A"/>
    <w:rsid w:val="1A3E2D2E"/>
    <w:rsid w:val="1BE6235D"/>
    <w:rsid w:val="22A5475E"/>
    <w:rsid w:val="23DA391B"/>
    <w:rsid w:val="24310271"/>
    <w:rsid w:val="270B7322"/>
    <w:rsid w:val="29F14E6D"/>
    <w:rsid w:val="2B150378"/>
    <w:rsid w:val="2BAB1105"/>
    <w:rsid w:val="2C582D8D"/>
    <w:rsid w:val="2F401272"/>
    <w:rsid w:val="36D769C8"/>
    <w:rsid w:val="374E314D"/>
    <w:rsid w:val="3878527A"/>
    <w:rsid w:val="38E26ACE"/>
    <w:rsid w:val="3CE10844"/>
    <w:rsid w:val="3CE563EA"/>
    <w:rsid w:val="3DB24AAA"/>
    <w:rsid w:val="3DB66984"/>
    <w:rsid w:val="428F061C"/>
    <w:rsid w:val="42AC0B23"/>
    <w:rsid w:val="42C03C29"/>
    <w:rsid w:val="475B67E0"/>
    <w:rsid w:val="487255C5"/>
    <w:rsid w:val="4B653DCB"/>
    <w:rsid w:val="4B6D0E70"/>
    <w:rsid w:val="4BD177FC"/>
    <w:rsid w:val="4CD27977"/>
    <w:rsid w:val="4EDF223F"/>
    <w:rsid w:val="4F6D121D"/>
    <w:rsid w:val="56FE6B6A"/>
    <w:rsid w:val="584E545B"/>
    <w:rsid w:val="62FA6458"/>
    <w:rsid w:val="63126487"/>
    <w:rsid w:val="66221FF7"/>
    <w:rsid w:val="68C21356"/>
    <w:rsid w:val="6A8D356A"/>
    <w:rsid w:val="6AD77BCB"/>
    <w:rsid w:val="6C020E65"/>
    <w:rsid w:val="6DF42EB1"/>
    <w:rsid w:val="6EA144F5"/>
    <w:rsid w:val="6EE063B1"/>
    <w:rsid w:val="6F792F73"/>
    <w:rsid w:val="7093361F"/>
    <w:rsid w:val="70CE61BC"/>
    <w:rsid w:val="721966B7"/>
    <w:rsid w:val="789F5736"/>
    <w:rsid w:val="794D0F43"/>
    <w:rsid w:val="7BB84D10"/>
    <w:rsid w:val="7F47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sz w:val="24"/>
      <w:szCs w:val="24"/>
      <w:lang w:val="en-US" w:eastAsia="en-US" w:bidi="en-US"/>
    </w:rPr>
  </w:style>
  <w:style w:type="paragraph" w:styleId="2">
    <w:name w:val="heading 1"/>
    <w:basedOn w:val="1"/>
    <w:next w:val="1"/>
    <w:link w:val="24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zh-CN" w:bidi="ar-SA"/>
    </w:rPr>
  </w:style>
  <w:style w:type="paragraph" w:styleId="3">
    <w:name w:val="heading 2"/>
    <w:basedOn w:val="1"/>
    <w:next w:val="1"/>
    <w:link w:val="25"/>
    <w:semiHidden/>
    <w:unhideWhenUsed/>
    <w:qFormat/>
    <w:uiPriority w:val="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zh-CN" w:bidi="ar-SA"/>
    </w:rPr>
  </w:style>
  <w:style w:type="paragraph" w:styleId="4">
    <w:name w:val="heading 3"/>
    <w:basedOn w:val="1"/>
    <w:next w:val="1"/>
    <w:link w:val="26"/>
    <w:semiHidden/>
    <w:unhideWhenUsed/>
    <w:qFormat/>
    <w:uiPriority w:val="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zh-CN" w:bidi="ar-SA"/>
    </w:rPr>
  </w:style>
  <w:style w:type="paragraph" w:styleId="5">
    <w:name w:val="heading 4"/>
    <w:basedOn w:val="1"/>
    <w:next w:val="1"/>
    <w:link w:val="27"/>
    <w:semiHidden/>
    <w:unhideWhenUsed/>
    <w:qFormat/>
    <w:uiPriority w:val="9"/>
    <w:pPr>
      <w:keepNext/>
      <w:spacing w:before="240" w:after="60"/>
      <w:outlineLvl w:val="3"/>
    </w:pPr>
    <w:rPr>
      <w:b/>
      <w:bCs/>
      <w:sz w:val="28"/>
      <w:szCs w:val="28"/>
      <w:lang w:eastAsia="zh-CN" w:bidi="ar-SA"/>
    </w:rPr>
  </w:style>
  <w:style w:type="paragraph" w:styleId="6">
    <w:name w:val="heading 5"/>
    <w:basedOn w:val="1"/>
    <w:next w:val="1"/>
    <w:link w:val="28"/>
    <w:semiHidden/>
    <w:unhideWhenUsed/>
    <w:qFormat/>
    <w:uiPriority w:val="9"/>
    <w:pPr>
      <w:spacing w:before="240" w:after="60"/>
      <w:outlineLvl w:val="4"/>
    </w:pPr>
    <w:rPr>
      <w:b/>
      <w:bCs/>
      <w:i/>
      <w:iCs/>
      <w:sz w:val="26"/>
      <w:szCs w:val="26"/>
      <w:lang w:eastAsia="zh-CN" w:bidi="ar-SA"/>
    </w:rPr>
  </w:style>
  <w:style w:type="paragraph" w:styleId="7">
    <w:name w:val="heading 6"/>
    <w:basedOn w:val="1"/>
    <w:next w:val="1"/>
    <w:link w:val="29"/>
    <w:semiHidden/>
    <w:unhideWhenUsed/>
    <w:qFormat/>
    <w:uiPriority w:val="9"/>
    <w:pPr>
      <w:spacing w:before="240" w:after="60"/>
      <w:outlineLvl w:val="5"/>
    </w:pPr>
    <w:rPr>
      <w:b/>
      <w:bCs/>
      <w:sz w:val="20"/>
      <w:szCs w:val="20"/>
      <w:lang w:eastAsia="zh-CN" w:bidi="ar-SA"/>
    </w:rPr>
  </w:style>
  <w:style w:type="paragraph" w:styleId="8">
    <w:name w:val="heading 7"/>
    <w:basedOn w:val="1"/>
    <w:next w:val="1"/>
    <w:link w:val="30"/>
    <w:qFormat/>
    <w:uiPriority w:val="9"/>
    <w:pPr>
      <w:spacing w:before="240" w:after="60"/>
      <w:outlineLvl w:val="6"/>
    </w:pPr>
    <w:rPr>
      <w:lang w:eastAsia="zh-CN" w:bidi="ar-SA"/>
    </w:rPr>
  </w:style>
  <w:style w:type="paragraph" w:styleId="9">
    <w:name w:val="heading 8"/>
    <w:basedOn w:val="1"/>
    <w:next w:val="1"/>
    <w:link w:val="31"/>
    <w:qFormat/>
    <w:uiPriority w:val="9"/>
    <w:pPr>
      <w:spacing w:before="240" w:after="60"/>
      <w:outlineLvl w:val="7"/>
    </w:pPr>
    <w:rPr>
      <w:i/>
      <w:iCs/>
      <w:lang w:eastAsia="zh-CN" w:bidi="ar-SA"/>
    </w:rPr>
  </w:style>
  <w:style w:type="paragraph" w:styleId="10">
    <w:name w:val="heading 9"/>
    <w:basedOn w:val="1"/>
    <w:next w:val="1"/>
    <w:link w:val="32"/>
    <w:qFormat/>
    <w:uiPriority w:val="9"/>
    <w:pPr>
      <w:spacing w:before="240" w:after="60"/>
      <w:outlineLvl w:val="8"/>
    </w:pPr>
    <w:rPr>
      <w:rFonts w:ascii="Cambria" w:hAnsi="Cambria"/>
      <w:sz w:val="20"/>
      <w:szCs w:val="20"/>
      <w:lang w:eastAsia="zh-CN" w:bidi="ar-SA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50"/>
    <w:semiHidden/>
    <w:unhideWhenUsed/>
    <w:qFormat/>
    <w:uiPriority w:val="99"/>
  </w:style>
  <w:style w:type="paragraph" w:styleId="12">
    <w:name w:val="Balloon Text"/>
    <w:basedOn w:val="1"/>
    <w:link w:val="51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4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4">
    <w:name w:val="header"/>
    <w:basedOn w:val="1"/>
    <w:link w:val="4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4"/>
    <w:qFormat/>
    <w:uiPriority w:val="11"/>
    <w:pPr>
      <w:spacing w:after="60"/>
      <w:jc w:val="center"/>
      <w:outlineLvl w:val="1"/>
    </w:pPr>
    <w:rPr>
      <w:rFonts w:ascii="Cambria" w:hAnsi="Cambria"/>
      <w:lang w:eastAsia="zh-CN" w:bidi="ar-SA"/>
    </w:rPr>
  </w:style>
  <w:style w:type="paragraph" w:styleId="16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cs="宋体"/>
      <w:lang w:eastAsia="zh-CN" w:bidi="ar-SA"/>
    </w:rPr>
  </w:style>
  <w:style w:type="paragraph" w:styleId="17">
    <w:name w:val="Title"/>
    <w:basedOn w:val="1"/>
    <w:next w:val="1"/>
    <w:link w:val="33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zh-CN" w:bidi="ar-SA"/>
    </w:rPr>
  </w:style>
  <w:style w:type="paragraph" w:styleId="18">
    <w:name w:val="annotation subject"/>
    <w:basedOn w:val="11"/>
    <w:next w:val="11"/>
    <w:link w:val="52"/>
    <w:semiHidden/>
    <w:unhideWhenUsed/>
    <w:qFormat/>
    <w:uiPriority w:val="99"/>
    <w:rPr>
      <w:b/>
      <w:bCs/>
    </w:rPr>
  </w:style>
  <w:style w:type="character" w:styleId="21">
    <w:name w:val="Strong"/>
    <w:basedOn w:val="20"/>
    <w:qFormat/>
    <w:uiPriority w:val="22"/>
    <w:rPr>
      <w:b/>
      <w:bCs/>
    </w:rPr>
  </w:style>
  <w:style w:type="character" w:styleId="22">
    <w:name w:val="Emphasis"/>
    <w:basedOn w:val="20"/>
    <w:qFormat/>
    <w:uiPriority w:val="20"/>
    <w:rPr>
      <w:rFonts w:ascii="Calibri" w:hAnsi="Calibri"/>
      <w:b/>
      <w:i/>
      <w:iCs/>
    </w:rPr>
  </w:style>
  <w:style w:type="character" w:styleId="23">
    <w:name w:val="annotation reference"/>
    <w:basedOn w:val="20"/>
    <w:semiHidden/>
    <w:unhideWhenUsed/>
    <w:qFormat/>
    <w:uiPriority w:val="99"/>
    <w:rPr>
      <w:sz w:val="21"/>
      <w:szCs w:val="21"/>
    </w:rPr>
  </w:style>
  <w:style w:type="character" w:customStyle="1" w:styleId="24">
    <w:name w:val="标题 1 Char"/>
    <w:basedOn w:val="20"/>
    <w:link w:val="2"/>
    <w:qFormat/>
    <w:uiPriority w:val="9"/>
    <w:rPr>
      <w:rFonts w:ascii="Cambria" w:hAnsi="Cambria" w:eastAsia="宋体" w:cs="Times New Roman"/>
      <w:b/>
      <w:bCs/>
      <w:kern w:val="32"/>
      <w:sz w:val="32"/>
      <w:szCs w:val="32"/>
    </w:rPr>
  </w:style>
  <w:style w:type="character" w:customStyle="1" w:styleId="25">
    <w:name w:val="标题 2 Char"/>
    <w:basedOn w:val="20"/>
    <w:link w:val="3"/>
    <w:qFormat/>
    <w:uiPriority w:val="9"/>
    <w:rPr>
      <w:rFonts w:ascii="Cambria" w:hAnsi="Cambria" w:eastAsia="宋体" w:cs="Times New Roman"/>
      <w:b/>
      <w:bCs/>
      <w:i/>
      <w:iCs/>
      <w:sz w:val="28"/>
      <w:szCs w:val="28"/>
    </w:rPr>
  </w:style>
  <w:style w:type="character" w:customStyle="1" w:styleId="26">
    <w:name w:val="标题 3 Char"/>
    <w:basedOn w:val="20"/>
    <w:link w:val="4"/>
    <w:qFormat/>
    <w:uiPriority w:val="9"/>
    <w:rPr>
      <w:rFonts w:ascii="Cambria" w:hAnsi="Cambria" w:eastAsia="宋体" w:cs="Times New Roman"/>
      <w:b/>
      <w:bCs/>
      <w:sz w:val="26"/>
      <w:szCs w:val="26"/>
    </w:rPr>
  </w:style>
  <w:style w:type="character" w:customStyle="1" w:styleId="27">
    <w:name w:val="标题 4 Char"/>
    <w:basedOn w:val="20"/>
    <w:link w:val="5"/>
    <w:qFormat/>
    <w:uiPriority w:val="9"/>
    <w:rPr>
      <w:rFonts w:cs="Times New Roman"/>
      <w:b/>
      <w:bCs/>
      <w:sz w:val="28"/>
      <w:szCs w:val="28"/>
    </w:rPr>
  </w:style>
  <w:style w:type="character" w:customStyle="1" w:styleId="28">
    <w:name w:val="标题 5 Char"/>
    <w:basedOn w:val="20"/>
    <w:link w:val="6"/>
    <w:qFormat/>
    <w:uiPriority w:val="9"/>
    <w:rPr>
      <w:rFonts w:cs="Times New Roman"/>
      <w:b/>
      <w:bCs/>
      <w:i/>
      <w:iCs/>
      <w:sz w:val="26"/>
      <w:szCs w:val="26"/>
    </w:rPr>
  </w:style>
  <w:style w:type="character" w:customStyle="1" w:styleId="29">
    <w:name w:val="标题 6 Char"/>
    <w:basedOn w:val="20"/>
    <w:link w:val="7"/>
    <w:qFormat/>
    <w:uiPriority w:val="9"/>
    <w:rPr>
      <w:rFonts w:cs="Times New Roman"/>
      <w:b/>
      <w:bCs/>
    </w:rPr>
  </w:style>
  <w:style w:type="character" w:customStyle="1" w:styleId="30">
    <w:name w:val="标题 7 Char"/>
    <w:basedOn w:val="20"/>
    <w:link w:val="8"/>
    <w:qFormat/>
    <w:uiPriority w:val="9"/>
    <w:rPr>
      <w:rFonts w:cs="Times New Roman"/>
      <w:sz w:val="24"/>
      <w:szCs w:val="24"/>
    </w:rPr>
  </w:style>
  <w:style w:type="character" w:customStyle="1" w:styleId="31">
    <w:name w:val="标题 8 Char"/>
    <w:basedOn w:val="20"/>
    <w:link w:val="9"/>
    <w:qFormat/>
    <w:uiPriority w:val="9"/>
    <w:rPr>
      <w:rFonts w:cs="Times New Roman"/>
      <w:i/>
      <w:iCs/>
      <w:sz w:val="24"/>
      <w:szCs w:val="24"/>
    </w:rPr>
  </w:style>
  <w:style w:type="character" w:customStyle="1" w:styleId="32">
    <w:name w:val="标题 9 Char"/>
    <w:basedOn w:val="20"/>
    <w:link w:val="10"/>
    <w:qFormat/>
    <w:uiPriority w:val="9"/>
    <w:rPr>
      <w:rFonts w:ascii="Cambria" w:hAnsi="Cambria" w:eastAsia="宋体" w:cs="Times New Roman"/>
    </w:rPr>
  </w:style>
  <w:style w:type="character" w:customStyle="1" w:styleId="33">
    <w:name w:val="标题 Char"/>
    <w:basedOn w:val="20"/>
    <w:link w:val="17"/>
    <w:qFormat/>
    <w:uiPriority w:val="10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34">
    <w:name w:val="副标题 Char"/>
    <w:basedOn w:val="20"/>
    <w:link w:val="15"/>
    <w:qFormat/>
    <w:uiPriority w:val="11"/>
    <w:rPr>
      <w:rFonts w:ascii="Cambria" w:hAnsi="Cambria" w:eastAsia="宋体" w:cs="Times New Roman"/>
      <w:sz w:val="24"/>
      <w:szCs w:val="24"/>
    </w:rPr>
  </w:style>
  <w:style w:type="paragraph" w:styleId="35">
    <w:name w:val="No Spacing"/>
    <w:basedOn w:val="1"/>
    <w:qFormat/>
    <w:uiPriority w:val="1"/>
    <w:rPr>
      <w:szCs w:val="32"/>
    </w:rPr>
  </w:style>
  <w:style w:type="paragraph" w:styleId="36">
    <w:name w:val="List Paragraph"/>
    <w:basedOn w:val="1"/>
    <w:qFormat/>
    <w:uiPriority w:val="34"/>
    <w:pPr>
      <w:ind w:left="720"/>
      <w:contextualSpacing/>
    </w:pPr>
  </w:style>
  <w:style w:type="paragraph" w:styleId="37">
    <w:name w:val="Quote"/>
    <w:basedOn w:val="1"/>
    <w:next w:val="1"/>
    <w:link w:val="38"/>
    <w:qFormat/>
    <w:uiPriority w:val="29"/>
    <w:rPr>
      <w:i/>
      <w:lang w:eastAsia="zh-CN" w:bidi="ar-SA"/>
    </w:rPr>
  </w:style>
  <w:style w:type="character" w:customStyle="1" w:styleId="38">
    <w:name w:val="引用 Char"/>
    <w:basedOn w:val="20"/>
    <w:link w:val="37"/>
    <w:qFormat/>
    <w:uiPriority w:val="29"/>
    <w:rPr>
      <w:i/>
      <w:sz w:val="24"/>
      <w:szCs w:val="24"/>
    </w:rPr>
  </w:style>
  <w:style w:type="paragraph" w:styleId="39">
    <w:name w:val="Intense Quote"/>
    <w:basedOn w:val="1"/>
    <w:next w:val="1"/>
    <w:link w:val="40"/>
    <w:qFormat/>
    <w:uiPriority w:val="30"/>
    <w:pPr>
      <w:ind w:left="720" w:right="720"/>
    </w:pPr>
    <w:rPr>
      <w:b/>
      <w:i/>
      <w:szCs w:val="20"/>
      <w:lang w:eastAsia="zh-CN" w:bidi="ar-SA"/>
    </w:rPr>
  </w:style>
  <w:style w:type="character" w:customStyle="1" w:styleId="40">
    <w:name w:val="明显引用 Char"/>
    <w:basedOn w:val="20"/>
    <w:link w:val="39"/>
    <w:qFormat/>
    <w:uiPriority w:val="30"/>
    <w:rPr>
      <w:b/>
      <w:i/>
      <w:sz w:val="24"/>
    </w:rPr>
  </w:style>
  <w:style w:type="character" w:customStyle="1" w:styleId="41">
    <w:name w:val="不明显强调1"/>
    <w:qFormat/>
    <w:uiPriority w:val="19"/>
    <w:rPr>
      <w:i/>
      <w:color w:val="5A5A5A"/>
    </w:rPr>
  </w:style>
  <w:style w:type="character" w:customStyle="1" w:styleId="42">
    <w:name w:val="明显强调1"/>
    <w:basedOn w:val="20"/>
    <w:qFormat/>
    <w:uiPriority w:val="21"/>
    <w:rPr>
      <w:b/>
      <w:i/>
      <w:sz w:val="24"/>
      <w:szCs w:val="24"/>
      <w:u w:val="single"/>
    </w:rPr>
  </w:style>
  <w:style w:type="character" w:customStyle="1" w:styleId="43">
    <w:name w:val="不明显参考1"/>
    <w:basedOn w:val="20"/>
    <w:qFormat/>
    <w:uiPriority w:val="31"/>
    <w:rPr>
      <w:sz w:val="24"/>
      <w:szCs w:val="24"/>
      <w:u w:val="single"/>
    </w:rPr>
  </w:style>
  <w:style w:type="character" w:customStyle="1" w:styleId="44">
    <w:name w:val="明显参考1"/>
    <w:basedOn w:val="20"/>
    <w:qFormat/>
    <w:uiPriority w:val="32"/>
    <w:rPr>
      <w:b/>
      <w:sz w:val="24"/>
      <w:u w:val="single"/>
    </w:rPr>
  </w:style>
  <w:style w:type="character" w:customStyle="1" w:styleId="45">
    <w:name w:val="书籍标题1"/>
    <w:basedOn w:val="20"/>
    <w:qFormat/>
    <w:uiPriority w:val="33"/>
    <w:rPr>
      <w:rFonts w:ascii="Cambria" w:hAnsi="Cambria" w:eastAsia="宋体"/>
      <w:b/>
      <w:i/>
      <w:sz w:val="24"/>
      <w:szCs w:val="24"/>
    </w:rPr>
  </w:style>
  <w:style w:type="paragraph" w:customStyle="1" w:styleId="46">
    <w:name w:val="TOC 标题1"/>
    <w:basedOn w:val="2"/>
    <w:next w:val="1"/>
    <w:qFormat/>
    <w:uiPriority w:val="39"/>
    <w:pPr>
      <w:outlineLvl w:val="9"/>
    </w:pPr>
    <w:rPr>
      <w:lang w:eastAsia="en-US" w:bidi="en-US"/>
    </w:rPr>
  </w:style>
  <w:style w:type="paragraph" w:customStyle="1" w:styleId="47">
    <w:name w:val="正文 A"/>
    <w:qFormat/>
    <w:uiPriority w:val="0"/>
    <w:pPr>
      <w:widowControl w:val="0"/>
      <w:spacing w:after="200" w:line="276" w:lineRule="auto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48">
    <w:name w:val="页眉 Char"/>
    <w:basedOn w:val="20"/>
    <w:link w:val="14"/>
    <w:qFormat/>
    <w:uiPriority w:val="0"/>
    <w:rPr>
      <w:sz w:val="18"/>
      <w:szCs w:val="18"/>
      <w:lang w:eastAsia="en-US" w:bidi="en-US"/>
    </w:rPr>
  </w:style>
  <w:style w:type="character" w:customStyle="1" w:styleId="49">
    <w:name w:val="页脚 Char"/>
    <w:basedOn w:val="20"/>
    <w:link w:val="13"/>
    <w:qFormat/>
    <w:uiPriority w:val="0"/>
    <w:rPr>
      <w:sz w:val="18"/>
      <w:szCs w:val="18"/>
      <w:lang w:eastAsia="en-US" w:bidi="en-US"/>
    </w:rPr>
  </w:style>
  <w:style w:type="character" w:customStyle="1" w:styleId="50">
    <w:name w:val="批注文字 Char"/>
    <w:basedOn w:val="20"/>
    <w:link w:val="11"/>
    <w:semiHidden/>
    <w:qFormat/>
    <w:uiPriority w:val="99"/>
    <w:rPr>
      <w:sz w:val="24"/>
      <w:szCs w:val="24"/>
      <w:lang w:eastAsia="en-US" w:bidi="en-US"/>
    </w:rPr>
  </w:style>
  <w:style w:type="character" w:customStyle="1" w:styleId="51">
    <w:name w:val="批注框文本 Char"/>
    <w:basedOn w:val="20"/>
    <w:link w:val="12"/>
    <w:semiHidden/>
    <w:qFormat/>
    <w:uiPriority w:val="99"/>
    <w:rPr>
      <w:sz w:val="18"/>
      <w:szCs w:val="18"/>
      <w:lang w:eastAsia="en-US" w:bidi="en-US"/>
    </w:rPr>
  </w:style>
  <w:style w:type="character" w:customStyle="1" w:styleId="52">
    <w:name w:val="批注主题 Char"/>
    <w:basedOn w:val="50"/>
    <w:link w:val="18"/>
    <w:semiHidden/>
    <w:qFormat/>
    <w:uiPriority w:val="99"/>
    <w:rPr>
      <w:rFonts w:ascii="Calibri" w:hAnsi="Calibri"/>
      <w:b/>
      <w:bCs/>
      <w:sz w:val="24"/>
      <w:szCs w:val="24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4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8C5B7A-F0E3-45B9-AECA-104CFDFC0DD0}">
  <ds:schemaRefs/>
</ds:datastoreItem>
</file>

<file path=customXml/itemProps3.xml><?xml version="1.0" encoding="utf-8"?>
<ds:datastoreItem xmlns:ds="http://schemas.openxmlformats.org/officeDocument/2006/customXml" ds:itemID="{0772365A-3369-4701-AB02-9DC81F18E158}">
  <ds:schemaRefs/>
</ds:datastoreItem>
</file>

<file path=customXml/itemProps4.xml><?xml version="1.0" encoding="utf-8"?>
<ds:datastoreItem xmlns:ds="http://schemas.openxmlformats.org/officeDocument/2006/customXml" ds:itemID="{EAE1B8B6-F101-4531-92C6-174F39FE7D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1077</Characters>
  <Lines>8</Lines>
  <Paragraphs>2</Paragraphs>
  <TotalTime>0</TotalTime>
  <ScaleCrop>false</ScaleCrop>
  <LinksUpToDate>false</LinksUpToDate>
  <CharactersWithSpaces>1263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2020-04-21T03:18:00Z</dcterms:created>
  <dc:creator>Windows 用户</dc:creator>
  <cp:lastModifiedBy>CHL</cp:lastModifiedBy>
  <cp:lastPrinted>2022-03-25T08:27:00Z</cp:lastPrinted>
  <dcterms:modified xsi:type="dcterms:W3CDTF">2022-04-11T03:07:20Z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