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jc w:val="center"/>
      </w:pPr>
      <w:r>
        <w:rPr>
          <w:rStyle w:val="6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台州市椒江区文</w:t>
      </w:r>
      <w:bookmarkStart w:id="0" w:name="_GoBack"/>
      <w:bookmarkEnd w:id="0"/>
      <w:r>
        <w:rPr>
          <w:rStyle w:val="6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昌学校2022年招聘小学教师职位、人数与相关要求一览表</w:t>
      </w:r>
    </w:p>
    <w:tbl>
      <w:tblPr>
        <w:tblW w:w="49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37"/>
        <w:gridCol w:w="544"/>
        <w:gridCol w:w="544"/>
        <w:gridCol w:w="814"/>
        <w:gridCol w:w="863"/>
        <w:gridCol w:w="4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计划招聘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户籍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年龄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考试科目</w:t>
            </w:r>
          </w:p>
        </w:tc>
        <w:tc>
          <w:tcPr>
            <w:tcW w:w="92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小学语文A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35周岁及以下（1986年4月11日以后出生）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教育基础知识、学科专业知识</w:t>
            </w: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1.汉语言学、小学教育（语文方向）及相关专业，并持有对应学科的教师资格证；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小学语文B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1.汉语言学、小学教育（语文方向）及相关专业，并持有对应学科的教师资格证；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小学数学A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1.数学、数学教育、数学与应用数学、小学教育（数学方向）及相关专业，并持有对应学科的教师资格证；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小学数学B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1.数学、数学教育、数学与应用数学、小学教育（数学方向）及相关专业，并持有对应学科的教师资格证；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小学英语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1.英语、英语教育及相关专业，并持有对应学科的教师资格证；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小学科学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1.生物、物理、化学及专业，并持有对应学科的教师资格证；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小学信息技术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1.计算机科学技术、计算机应用（网络技术、信息工程、教育技术学及相关专业），并持有对应学科的教师资格证；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小学心理健康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1.心理学、发展与教育心理学、应用心理学及相关专业，并持有对应学科的教师资格证；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小学美术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1.美术、美术教育及相关专业，并持有对应学科的教师资格证；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小学音乐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1.音乐、音乐教育及相关专业并持有对应学科的教师资格证；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6"/>
                <w:b/>
                <w:bCs/>
                <w:bdr w:val="none" w:color="auto" w:sz="0" w:space="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小学体育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bdr w:val="none" w:color="auto" w:sz="0" w:space="0"/>
              </w:rPr>
              <w:t>1.体育、体育教育、运动训练、民族传统体育及相关专业，并持有对应学科的教师资格证；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2.大学本科及以上学历，并具有相应学位。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00147"/>
    <w:rsid w:val="29A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785</Characters>
  <Lines>0</Lines>
  <Paragraphs>0</Paragraphs>
  <TotalTime>88</TotalTime>
  <ScaleCrop>false</ScaleCrop>
  <LinksUpToDate>false</LinksUpToDate>
  <CharactersWithSpaces>785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2022-04-12T00:44:00Z</dcterms:created>
  <dc:creator>Administrator</dc:creator>
  <cp:lastModifiedBy>Administrator</cp:lastModifiedBy>
  <dcterms:modified xsi:type="dcterms:W3CDTF">2022-04-12T02:15:24Z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681F3D793D8F4EA481A1F0D4AE46C58C</vt:lpwstr>
  </property>
</Properties>
</file>