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2022年</w:t>
      </w:r>
      <w:r>
        <w:rPr>
          <w:rFonts w:hint="eastAsia" w:ascii="宋体" w:hAnsi="宋体"/>
          <w:color w:val="auto"/>
          <w:sz w:val="28"/>
          <w:szCs w:val="28"/>
        </w:rPr>
        <w:t>招聘单位、岗位、人数、专业、学历和范围及资格条件</w:t>
      </w:r>
    </w:p>
    <w:tbl>
      <w:tblPr>
        <w:tblStyle w:val="6"/>
        <w:tblW w:w="104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755"/>
        <w:gridCol w:w="748"/>
        <w:gridCol w:w="2237"/>
        <w:gridCol w:w="2709"/>
        <w:gridCol w:w="749"/>
        <w:gridCol w:w="25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招聘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单位</w:t>
            </w:r>
          </w:p>
        </w:tc>
        <w:tc>
          <w:tcPr>
            <w:tcW w:w="75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招聘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岗位</w:t>
            </w: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人数</w:t>
            </w:r>
          </w:p>
        </w:tc>
        <w:tc>
          <w:tcPr>
            <w:tcW w:w="22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岗位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职责</w:t>
            </w:r>
          </w:p>
        </w:tc>
        <w:tc>
          <w:tcPr>
            <w:tcW w:w="2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招聘专业及学历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（学位）要求</w:t>
            </w:r>
          </w:p>
        </w:tc>
        <w:tc>
          <w:tcPr>
            <w:tcW w:w="74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招聘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范围</w:t>
            </w:r>
          </w:p>
        </w:tc>
        <w:tc>
          <w:tcPr>
            <w:tcW w:w="255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其他资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格条件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宁波市李惠利医院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（35名）</w:t>
            </w:r>
          </w:p>
        </w:tc>
        <w:tc>
          <w:tcPr>
            <w:tcW w:w="7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急诊科</w:t>
            </w:r>
          </w:p>
        </w:tc>
        <w:tc>
          <w:tcPr>
            <w:tcW w:w="74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37" w:type="dxa"/>
            <w:vAlign w:val="center"/>
          </w:tcPr>
          <w:p>
            <w:pPr>
              <w:spacing w:line="22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承担急诊病人接诊、诊断、急救处置。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shd w:val="clear" w:color="auto" w:fill="auto"/>
              </w:rPr>
              <w:t>适合男性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2709" w:type="dxa"/>
            <w:vAlign w:val="center"/>
          </w:tcPr>
          <w:p>
            <w:pPr>
              <w:spacing w:line="22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临床医学专业；</w:t>
            </w:r>
          </w:p>
          <w:p>
            <w:pPr>
              <w:spacing w:line="22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本科及以上学历、学士及以上学位。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面向全国</w:t>
            </w:r>
          </w:p>
        </w:tc>
        <w:tc>
          <w:tcPr>
            <w:tcW w:w="2555" w:type="dxa"/>
            <w:vMerge w:val="restart"/>
            <w:vAlign w:val="center"/>
          </w:tcPr>
          <w:p>
            <w:pPr>
              <w:spacing w:line="24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2022年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普通高等院校应届毕业生。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超声科</w:t>
            </w:r>
          </w:p>
        </w:tc>
        <w:tc>
          <w:tcPr>
            <w:tcW w:w="74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37" w:type="dxa"/>
            <w:vAlign w:val="center"/>
          </w:tcPr>
          <w:p>
            <w:pPr>
              <w:spacing w:before="100" w:after="100" w:line="22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承担医院门急诊、病房、体检等病人的超声检查工作。</w:t>
            </w:r>
          </w:p>
        </w:tc>
        <w:tc>
          <w:tcPr>
            <w:tcW w:w="2709" w:type="dxa"/>
            <w:vAlign w:val="center"/>
          </w:tcPr>
          <w:p>
            <w:pPr>
              <w:spacing w:line="22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临床医学、医学影像学专业；</w:t>
            </w:r>
          </w:p>
          <w:p>
            <w:pPr>
              <w:spacing w:line="22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本科及以上学历、学士及以上学位。</w:t>
            </w: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55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麻醉科</w:t>
            </w:r>
          </w:p>
        </w:tc>
        <w:tc>
          <w:tcPr>
            <w:tcW w:w="74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37" w:type="dxa"/>
            <w:vAlign w:val="center"/>
          </w:tcPr>
          <w:p>
            <w:pPr>
              <w:spacing w:line="22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确定病人麻醉方法，做好麻醉前的药品器材准备及术中监护术后随访。</w:t>
            </w:r>
          </w:p>
        </w:tc>
        <w:tc>
          <w:tcPr>
            <w:tcW w:w="2709" w:type="dxa"/>
            <w:vAlign w:val="center"/>
          </w:tcPr>
          <w:p>
            <w:pPr>
              <w:spacing w:line="22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临床医学、麻醉学专业；</w:t>
            </w:r>
          </w:p>
          <w:p>
            <w:pPr>
              <w:spacing w:line="22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本科及以上学历、学士及以上学位。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55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绩效办</w:t>
            </w:r>
          </w:p>
        </w:tc>
        <w:tc>
          <w:tcPr>
            <w:tcW w:w="74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37" w:type="dxa"/>
            <w:vAlign w:val="center"/>
          </w:tcPr>
          <w:p>
            <w:pPr>
              <w:spacing w:before="100" w:after="100" w:line="2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承担医院成本运营和绩效工资的核算工作。</w:t>
            </w:r>
          </w:p>
        </w:tc>
        <w:tc>
          <w:tcPr>
            <w:tcW w:w="2709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财务管理、会计学专业；</w:t>
            </w:r>
          </w:p>
          <w:p>
            <w:pPr>
              <w:spacing w:line="24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研究生及以上学历、硕士及以上学位。</w:t>
            </w: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55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护理</w:t>
            </w:r>
          </w:p>
        </w:tc>
        <w:tc>
          <w:tcPr>
            <w:tcW w:w="74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37" w:type="dxa"/>
            <w:vAlign w:val="center"/>
          </w:tcPr>
          <w:p>
            <w:pPr>
              <w:spacing w:line="22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承担护理技术操作规程，协助医生完成各项诊疗工作。</w:t>
            </w:r>
          </w:p>
        </w:tc>
        <w:tc>
          <w:tcPr>
            <w:tcW w:w="2709" w:type="dxa"/>
            <w:vAlign w:val="center"/>
          </w:tcPr>
          <w:p>
            <w:pPr>
              <w:spacing w:line="22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护理学专业；</w:t>
            </w:r>
          </w:p>
          <w:p>
            <w:pPr>
              <w:spacing w:line="22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本科及以上学历、学士及以上学位。</w:t>
            </w: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55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病案</w:t>
            </w:r>
          </w:p>
          <w:p>
            <w:pPr>
              <w:spacing w:line="2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统计室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（历届）</w:t>
            </w:r>
          </w:p>
        </w:tc>
        <w:tc>
          <w:tcPr>
            <w:tcW w:w="74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22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承担医院医学统计与数据编码工作。</w:t>
            </w:r>
          </w:p>
        </w:tc>
        <w:tc>
          <w:tcPr>
            <w:tcW w:w="2709" w:type="dxa"/>
            <w:vAlign w:val="center"/>
          </w:tcPr>
          <w:p>
            <w:pPr>
              <w:widowControl/>
              <w:spacing w:line="22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卫生事业管理、信息管理与信息系统专业；</w:t>
            </w:r>
          </w:p>
          <w:p>
            <w:pPr>
              <w:widowControl/>
              <w:spacing w:line="22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本科及以上学历。</w:t>
            </w: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55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1．有2年及以上三级综合性医院从事疾病编码工作经历；2.具有病案信息技术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初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级及以上职称；3.历届生，年龄35周岁以下。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护理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（历届）</w:t>
            </w:r>
          </w:p>
        </w:tc>
        <w:tc>
          <w:tcPr>
            <w:tcW w:w="74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37" w:type="dxa"/>
            <w:vAlign w:val="center"/>
          </w:tcPr>
          <w:p>
            <w:pPr>
              <w:spacing w:line="22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承担护理技术操作规程，协助医生完成各项诊疗工作。</w:t>
            </w:r>
          </w:p>
        </w:tc>
        <w:tc>
          <w:tcPr>
            <w:tcW w:w="2709" w:type="dxa"/>
            <w:vAlign w:val="center"/>
          </w:tcPr>
          <w:p>
            <w:pPr>
              <w:spacing w:line="22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护理学专业；</w:t>
            </w:r>
          </w:p>
          <w:p>
            <w:pPr>
              <w:spacing w:line="22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本科及以上学历。</w:t>
            </w: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55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1.有2年及以上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u w:val="none"/>
              </w:rPr>
              <w:t>三级医院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工作经历；2.具有护士执业资格；3.历届生，年龄35周岁以下。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宁波市第一医院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</w:p>
        </w:tc>
        <w:tc>
          <w:tcPr>
            <w:tcW w:w="7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心电科</w:t>
            </w:r>
          </w:p>
        </w:tc>
        <w:tc>
          <w:tcPr>
            <w:tcW w:w="74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237" w:type="dxa"/>
            <w:vAlign w:val="center"/>
          </w:tcPr>
          <w:p>
            <w:pPr>
              <w:spacing w:line="22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承担心电图、动态心电图、平板运动试验、动态血压、心脏电生理等检查和诊断工作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709" w:type="dxa"/>
            <w:vAlign w:val="center"/>
          </w:tcPr>
          <w:p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临床医学专业；</w:t>
            </w:r>
          </w:p>
          <w:p>
            <w:pPr>
              <w:spacing w:line="22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本科及以上学历、学士及以上学位。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面向全国</w:t>
            </w:r>
          </w:p>
        </w:tc>
        <w:tc>
          <w:tcPr>
            <w:tcW w:w="2555" w:type="dxa"/>
            <w:vMerge w:val="restart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202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年普通高等院校应届毕业生。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护理</w:t>
            </w:r>
          </w:p>
          <w:p>
            <w:pPr>
              <w:spacing w:line="22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（女）</w:t>
            </w:r>
          </w:p>
        </w:tc>
        <w:tc>
          <w:tcPr>
            <w:tcW w:w="74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2237" w:type="dxa"/>
          </w:tcPr>
          <w:p>
            <w:pPr>
              <w:spacing w:line="22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承担医院护理技术操作规程，协助医生完成各项诊疗工作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。</w:t>
            </w:r>
          </w:p>
        </w:tc>
        <w:tc>
          <w:tcPr>
            <w:tcW w:w="2709" w:type="dxa"/>
            <w:vAlign w:val="center"/>
          </w:tcPr>
          <w:p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护理学专业；</w:t>
            </w:r>
          </w:p>
          <w:p>
            <w:pPr>
              <w:spacing w:line="22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本科及以上学历、学士及以上学位。</w:t>
            </w: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护理</w:t>
            </w:r>
          </w:p>
          <w:p>
            <w:pPr>
              <w:spacing w:line="2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（男）</w:t>
            </w:r>
          </w:p>
        </w:tc>
        <w:tc>
          <w:tcPr>
            <w:tcW w:w="74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237" w:type="dxa"/>
            <w:vAlign w:val="top"/>
          </w:tcPr>
          <w:p>
            <w:pPr>
              <w:spacing w:line="22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承担医院护理技术操作规程，协助医生完成各项诊疗工作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。</w:t>
            </w:r>
          </w:p>
        </w:tc>
        <w:tc>
          <w:tcPr>
            <w:tcW w:w="2709" w:type="dxa"/>
            <w:vAlign w:val="center"/>
          </w:tcPr>
          <w:p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护理学专业；</w:t>
            </w:r>
          </w:p>
          <w:p>
            <w:pPr>
              <w:spacing w:line="22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本科及以上学历、学士及以上学位。</w:t>
            </w: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影像科</w:t>
            </w:r>
          </w:p>
          <w:p>
            <w:pPr>
              <w:spacing w:line="2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</w:rPr>
              <w:t>技术）（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女）</w:t>
            </w:r>
          </w:p>
        </w:tc>
        <w:tc>
          <w:tcPr>
            <w:tcW w:w="74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237" w:type="dxa"/>
          </w:tcPr>
          <w:p>
            <w:pPr>
              <w:spacing w:line="22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掌握放射科常规X线投照，承担CT、MRI、DSA等放射技术工作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2709" w:type="dxa"/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影像技术、医学影像、临床医学专业；</w:t>
            </w:r>
          </w:p>
          <w:p>
            <w:pPr>
              <w:spacing w:line="22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本科及以上学历、学士及以上学位。</w:t>
            </w: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影像科</w:t>
            </w:r>
          </w:p>
          <w:p>
            <w:pPr>
              <w:spacing w:line="2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</w:rPr>
              <w:t>技术）（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男）</w:t>
            </w:r>
          </w:p>
        </w:tc>
        <w:tc>
          <w:tcPr>
            <w:tcW w:w="74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237" w:type="dxa"/>
            <w:vAlign w:val="top"/>
          </w:tcPr>
          <w:p>
            <w:pPr>
              <w:spacing w:line="22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掌握放射科常规X线投照，承担CT、MRI、DSA等放射技术工作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2709" w:type="dxa"/>
            <w:vAlign w:val="top"/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影像技术、医学影像、临床医学专业；</w:t>
            </w:r>
          </w:p>
          <w:p>
            <w:pPr>
              <w:spacing w:line="22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本科及以上学历、学士及以上学位。</w:t>
            </w: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医学工程部（维修维护）</w:t>
            </w:r>
          </w:p>
        </w:tc>
        <w:tc>
          <w:tcPr>
            <w:tcW w:w="74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2237" w:type="dxa"/>
            <w:vAlign w:val="center"/>
          </w:tcPr>
          <w:p>
            <w:pPr>
              <w:spacing w:line="22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承担医疗器械安装、验收，制订操作规程，对操作者进行操作、日常维护培训，对发生故障的医疗器械技术检定并及时维修等工作。</w:t>
            </w:r>
          </w:p>
        </w:tc>
        <w:tc>
          <w:tcPr>
            <w:tcW w:w="2709" w:type="dxa"/>
            <w:vAlign w:val="center"/>
          </w:tcPr>
          <w:p>
            <w:pPr>
              <w:spacing w:line="22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生物医学工程专业；</w:t>
            </w:r>
          </w:p>
          <w:p>
            <w:pPr>
              <w:spacing w:line="22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本科及以上学历、学士及以上学位。</w:t>
            </w: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中国科学院大学宁波华美医院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（9名）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护理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2237" w:type="dxa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承担护理技术操作规程，协助医生完成各项诊疗工作。</w:t>
            </w:r>
          </w:p>
        </w:tc>
        <w:tc>
          <w:tcPr>
            <w:tcW w:w="2709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护理学专业；</w:t>
            </w:r>
          </w:p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本科及以上学历、学士及以上学位。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面向全国</w:t>
            </w:r>
          </w:p>
        </w:tc>
        <w:tc>
          <w:tcPr>
            <w:tcW w:w="2555" w:type="dxa"/>
            <w:vMerge w:val="restart"/>
            <w:vAlign w:val="center"/>
          </w:tcPr>
          <w:p>
            <w:pPr>
              <w:spacing w:line="240" w:lineRule="exac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202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年普通高等院校应届毕业生。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后勤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2237" w:type="dxa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承担医院后勤服务相关工作。</w:t>
            </w:r>
          </w:p>
        </w:tc>
        <w:tc>
          <w:tcPr>
            <w:tcW w:w="2709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电气电子工程、电气工程及其自动化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电气信息工程专业；</w:t>
            </w:r>
          </w:p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研究生及以上学历、硕士及以上学位。</w:t>
            </w: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55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国际医疗服务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2237" w:type="dxa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承担国际化高端医疗保健运作及国际医疗保险工作。</w:t>
            </w:r>
          </w:p>
        </w:tc>
        <w:tc>
          <w:tcPr>
            <w:tcW w:w="2709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auto"/>
                <w:lang w:eastAsia="zh-CN"/>
              </w:rPr>
              <w:t>英语、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auto"/>
              </w:rPr>
              <w:t>商务英语、健康管理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auto"/>
              </w:rPr>
              <w:t>国际商务专业；</w:t>
            </w:r>
          </w:p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研究生及以上学历、硕士及以上学位。</w:t>
            </w: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202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年普通高等院校应届毕业生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，英语八级。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宁波市妇女儿童医院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（8名）</w:t>
            </w:r>
          </w:p>
        </w:tc>
        <w:tc>
          <w:tcPr>
            <w:tcW w:w="755" w:type="dxa"/>
            <w:vAlign w:val="center"/>
          </w:tcPr>
          <w:p>
            <w:pPr>
              <w:spacing w:before="100" w:after="100"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药剂科</w:t>
            </w:r>
          </w:p>
        </w:tc>
        <w:tc>
          <w:tcPr>
            <w:tcW w:w="748" w:type="dxa"/>
            <w:vAlign w:val="center"/>
          </w:tcPr>
          <w:p>
            <w:pPr>
              <w:spacing w:before="100" w:after="100"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237" w:type="dxa"/>
            <w:vAlign w:val="center"/>
          </w:tcPr>
          <w:p>
            <w:pPr>
              <w:spacing w:before="100" w:after="100"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承担医院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药品保管、分发、处方调配等药剂工作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  <w:tc>
          <w:tcPr>
            <w:tcW w:w="270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药学专业；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本科及以上学历、学士及以上学位。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面向全国</w:t>
            </w:r>
          </w:p>
        </w:tc>
        <w:tc>
          <w:tcPr>
            <w:tcW w:w="2555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sz w:val="18"/>
                <w:szCs w:val="18"/>
              </w:rPr>
              <w:t>22年</w:t>
            </w:r>
            <w:r>
              <w:rPr>
                <w:rFonts w:hint="eastAsia" w:ascii="宋体" w:hAnsi="宋体" w:cs="Arial"/>
                <w:bCs/>
                <w:kern w:val="0"/>
                <w:sz w:val="18"/>
                <w:szCs w:val="18"/>
              </w:rPr>
              <w:t>普通高等院校应届毕业生。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放射科　（技术）</w:t>
            </w: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承担医院放射科常规X线投照，CT、MRI、DSA等各项技术工作。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shd w:val="clear" w:color="auto" w:fill="auto"/>
              </w:rPr>
              <w:t>适宜男性。</w:t>
            </w:r>
          </w:p>
        </w:tc>
        <w:tc>
          <w:tcPr>
            <w:tcW w:w="2709" w:type="dxa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医学影像学、医学影像技术专业；</w:t>
            </w:r>
          </w:p>
          <w:p>
            <w:pPr>
              <w:widowControl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本科及以上学历、学士及以上学位。</w:t>
            </w: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55" w:type="dxa"/>
            <w:vMerge w:val="continue"/>
          </w:tcPr>
          <w:p>
            <w:pPr>
              <w:spacing w:line="2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麻醉科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护理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（南院）</w:t>
            </w:r>
          </w:p>
        </w:tc>
        <w:tc>
          <w:tcPr>
            <w:tcW w:w="748" w:type="dxa"/>
            <w:vAlign w:val="center"/>
          </w:tcPr>
          <w:p>
            <w:pPr>
              <w:spacing w:before="100" w:after="100"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237" w:type="dxa"/>
            <w:vAlign w:val="center"/>
          </w:tcPr>
          <w:p>
            <w:pPr>
              <w:spacing w:before="100" w:after="100"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承担南院麻醉科相关护理工作。</w:t>
            </w:r>
          </w:p>
        </w:tc>
        <w:tc>
          <w:tcPr>
            <w:tcW w:w="270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护理学专业；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本科及以上学历、学士及以上学位。</w:t>
            </w: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55" w:type="dxa"/>
            <w:vMerge w:val="continue"/>
          </w:tcPr>
          <w:p>
            <w:pPr>
              <w:spacing w:line="2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麻醉科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护理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（北院）</w:t>
            </w:r>
          </w:p>
        </w:tc>
        <w:tc>
          <w:tcPr>
            <w:tcW w:w="748" w:type="dxa"/>
            <w:vAlign w:val="center"/>
          </w:tcPr>
          <w:p>
            <w:pPr>
              <w:spacing w:before="100" w:after="100"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237" w:type="dxa"/>
            <w:vAlign w:val="center"/>
          </w:tcPr>
          <w:p>
            <w:pPr>
              <w:spacing w:before="100" w:after="100"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承担北院麻醉科相关护理工作。</w:t>
            </w:r>
          </w:p>
        </w:tc>
        <w:tc>
          <w:tcPr>
            <w:tcW w:w="270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护理学专业；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本科及以上学历、学士及以上学位。</w:t>
            </w: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55" w:type="dxa"/>
            <w:vMerge w:val="continue"/>
          </w:tcPr>
          <w:p>
            <w:pPr>
              <w:spacing w:line="2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儿外科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急诊</w:t>
            </w:r>
          </w:p>
        </w:tc>
        <w:tc>
          <w:tcPr>
            <w:tcW w:w="748" w:type="dxa"/>
            <w:vAlign w:val="center"/>
          </w:tcPr>
          <w:p>
            <w:pPr>
              <w:spacing w:before="100" w:after="100"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237" w:type="dxa"/>
            <w:vAlign w:val="center"/>
          </w:tcPr>
          <w:p>
            <w:pPr>
              <w:spacing w:before="100" w:after="100"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承担儿外科急诊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各项临床医疗工作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  <w:tc>
          <w:tcPr>
            <w:tcW w:w="270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临床医学专业；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本科及以上学历、学士及以上学位。</w:t>
            </w: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55" w:type="dxa"/>
            <w:vMerge w:val="continue"/>
          </w:tcPr>
          <w:p>
            <w:pPr>
              <w:spacing w:line="2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信息科</w:t>
            </w:r>
          </w:p>
        </w:tc>
        <w:tc>
          <w:tcPr>
            <w:tcW w:w="748" w:type="dxa"/>
            <w:vAlign w:val="center"/>
          </w:tcPr>
          <w:p>
            <w:pPr>
              <w:spacing w:before="100" w:after="100"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237" w:type="dxa"/>
            <w:vAlign w:val="center"/>
          </w:tcPr>
          <w:p>
            <w:pPr>
              <w:spacing w:before="100" w:after="100"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承担医院信息化及其应用各项工作。</w:t>
            </w:r>
          </w:p>
        </w:tc>
        <w:tc>
          <w:tcPr>
            <w:tcW w:w="270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软件工程、计算机科学与技术、</w:t>
            </w:r>
            <w:r>
              <w:rPr>
                <w:rFonts w:hint="eastAsia" w:ascii="宋体" w:hAnsi="宋体" w:cs="宋体"/>
                <w:sz w:val="18"/>
                <w:szCs w:val="18"/>
              </w:rPr>
              <w:t>信息技术及其应用专业；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本科及以上学历、学士及以上学位。</w:t>
            </w: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55" w:type="dxa"/>
            <w:vMerge w:val="continue"/>
          </w:tcPr>
          <w:p>
            <w:pPr>
              <w:spacing w:line="2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设备科</w:t>
            </w:r>
          </w:p>
        </w:tc>
        <w:tc>
          <w:tcPr>
            <w:tcW w:w="748" w:type="dxa"/>
            <w:vAlign w:val="center"/>
          </w:tcPr>
          <w:p>
            <w:pPr>
              <w:spacing w:before="100" w:after="100"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237" w:type="dxa"/>
            <w:vAlign w:val="center"/>
          </w:tcPr>
          <w:p>
            <w:pPr>
              <w:spacing w:before="100" w:after="100"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承担医院医疗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器械</w:t>
            </w:r>
            <w:r>
              <w:rPr>
                <w:rFonts w:hint="eastAsia" w:ascii="宋体" w:hAnsi="宋体" w:cs="宋体"/>
                <w:sz w:val="18"/>
                <w:szCs w:val="18"/>
              </w:rPr>
              <w:t>维修工作。</w:t>
            </w:r>
          </w:p>
        </w:tc>
        <w:tc>
          <w:tcPr>
            <w:tcW w:w="270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生物医学工程专业；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本科及以上学历、学士及以上学位。</w:t>
            </w: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55" w:type="dxa"/>
            <w:vMerge w:val="continue"/>
          </w:tcPr>
          <w:p>
            <w:pPr>
              <w:spacing w:line="2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儿保科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康复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（历届）</w:t>
            </w:r>
          </w:p>
        </w:tc>
        <w:tc>
          <w:tcPr>
            <w:tcW w:w="748" w:type="dxa"/>
            <w:vAlign w:val="center"/>
          </w:tcPr>
          <w:p>
            <w:pPr>
              <w:spacing w:before="100" w:after="100"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237" w:type="dxa"/>
            <w:vAlign w:val="center"/>
          </w:tcPr>
          <w:p>
            <w:pPr>
              <w:spacing w:before="100" w:after="100"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承担孤独症、语言发育落后、多动症、脑瘫儿童的康复治疗相关工作。</w:t>
            </w:r>
          </w:p>
        </w:tc>
        <w:tc>
          <w:tcPr>
            <w:tcW w:w="270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特殊教育、学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前</w:t>
            </w:r>
            <w:r>
              <w:rPr>
                <w:rFonts w:hint="eastAsia" w:ascii="宋体" w:hAnsi="宋体" w:cs="宋体"/>
                <w:sz w:val="18"/>
                <w:szCs w:val="18"/>
              </w:rPr>
              <w:t>教育专业；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本科及以上学历、学士及以上学位。</w:t>
            </w: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55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1.有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5年</w:t>
            </w:r>
            <w:r>
              <w:rPr>
                <w:rFonts w:hint="eastAsia" w:ascii="宋体" w:hAnsi="宋体" w:cs="宋体"/>
                <w:sz w:val="18"/>
                <w:szCs w:val="18"/>
              </w:rPr>
              <w:t>及以上幼儿园教育工作经历；2.具有教师资格；3.历届生，</w:t>
            </w:r>
            <w:r>
              <w:rPr>
                <w:rFonts w:hint="eastAsia" w:ascii="宋体" w:hAnsi="宋体" w:cs="Arial"/>
                <w:bCs/>
                <w:kern w:val="0"/>
                <w:sz w:val="18"/>
                <w:szCs w:val="18"/>
              </w:rPr>
              <w:t>年龄35周岁以下。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宁波市中医院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（15名）</w:t>
            </w:r>
          </w:p>
        </w:tc>
        <w:tc>
          <w:tcPr>
            <w:tcW w:w="75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护理</w:t>
            </w: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</w:t>
            </w:r>
          </w:p>
        </w:tc>
        <w:tc>
          <w:tcPr>
            <w:tcW w:w="2237" w:type="dxa"/>
            <w:vAlign w:val="center"/>
          </w:tcPr>
          <w:p>
            <w:pPr>
              <w:spacing w:before="100" w:after="100"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承担日常临床护理工作</w:t>
            </w:r>
          </w:p>
        </w:tc>
        <w:tc>
          <w:tcPr>
            <w:tcW w:w="270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护理学专业；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本科及以上学历、学士及以上学位。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面向全国</w:t>
            </w:r>
          </w:p>
        </w:tc>
        <w:tc>
          <w:tcPr>
            <w:tcW w:w="2555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sz w:val="18"/>
                <w:szCs w:val="18"/>
              </w:rPr>
              <w:t>22年</w:t>
            </w:r>
            <w:r>
              <w:rPr>
                <w:rFonts w:hint="eastAsia" w:ascii="宋体" w:hAnsi="宋体" w:cs="Arial"/>
                <w:bCs/>
                <w:kern w:val="0"/>
                <w:sz w:val="18"/>
                <w:szCs w:val="18"/>
              </w:rPr>
              <w:t>普通高等院校应届毕业生。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康复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治疗师</w:t>
            </w: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237" w:type="dxa"/>
            <w:vAlign w:val="center"/>
          </w:tcPr>
          <w:p>
            <w:pPr>
              <w:spacing w:before="100" w:after="100"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承担康复治疗。</w:t>
            </w:r>
          </w:p>
        </w:tc>
        <w:tc>
          <w:tcPr>
            <w:tcW w:w="270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康复医学、康复治疗学专业；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本科及以上学历、学士及以上学位。</w:t>
            </w: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5" w:type="dxa"/>
            <w:vMerge w:val="continue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中医护理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（历届）</w:t>
            </w: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2237" w:type="dxa"/>
            <w:vAlign w:val="center"/>
          </w:tcPr>
          <w:p>
            <w:pPr>
              <w:spacing w:before="100" w:after="100"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承担日常临床护理工作，掌握中医护理适宜技术操作。</w:t>
            </w:r>
          </w:p>
        </w:tc>
        <w:tc>
          <w:tcPr>
            <w:tcW w:w="270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护理学专业；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本科及以上学历。</w:t>
            </w: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1.有2年及以上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u w:val="none"/>
              </w:rPr>
              <w:t>三级医院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u w:val="none"/>
                <w:lang w:eastAsia="zh-CN"/>
              </w:rPr>
              <w:t>中医专科</w:t>
            </w:r>
            <w:r>
              <w:rPr>
                <w:rFonts w:hint="eastAsia" w:ascii="宋体" w:hAnsi="宋体" w:cs="宋体"/>
                <w:sz w:val="18"/>
                <w:szCs w:val="18"/>
              </w:rPr>
              <w:t>工作经历；2.历届生，年龄35周岁以下；3.具有护理初级及以上职称。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康复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治疗师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（历届）</w:t>
            </w: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237" w:type="dxa"/>
            <w:vAlign w:val="center"/>
          </w:tcPr>
          <w:p>
            <w:pPr>
              <w:spacing w:before="100" w:after="100"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承担康复治疗。</w:t>
            </w:r>
          </w:p>
        </w:tc>
        <w:tc>
          <w:tcPr>
            <w:tcW w:w="270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康复医学、康复治疗学专业；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本科及以上学历。</w:t>
            </w: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5" w:type="dxa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1.有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shd w:val="clear" w:color="auto" w:fill="auto"/>
              </w:rPr>
              <w:t>5年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及以上康复治疗工作经历；2.历届生，年龄35周岁以下；3.具有康复技师中级及以上职称。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  <w:jc w:val="center"/>
        </w:trPr>
        <w:tc>
          <w:tcPr>
            <w:tcW w:w="74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宁波市华慈医院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>名）</w:t>
            </w:r>
          </w:p>
        </w:tc>
        <w:tc>
          <w:tcPr>
            <w:tcW w:w="75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预防接种（犬伤）门诊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（历届）</w:t>
            </w: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37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承担预防接种（犬伤）门诊及相关临床工作。</w:t>
            </w:r>
          </w:p>
        </w:tc>
        <w:tc>
          <w:tcPr>
            <w:tcW w:w="270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临床医学专业；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本科及以上学历。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面向全国</w:t>
            </w:r>
          </w:p>
        </w:tc>
        <w:tc>
          <w:tcPr>
            <w:tcW w:w="2555" w:type="dxa"/>
            <w:vAlign w:val="center"/>
          </w:tcPr>
          <w:p>
            <w:pPr>
              <w:spacing w:line="240" w:lineRule="exac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1.有2年及以上医疗机构专业工作经历；2.历届生，年龄35周岁以下，中级职称年龄放宽至40周岁以下；3.具有执业医师资格，初级及以上职称，初级职称者需有住院医师规范化培训合格证。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Merge w:val="continue"/>
          </w:tcPr>
          <w:p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精神科（历届）</w:t>
            </w: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237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承担精神科临床工作。</w:t>
            </w:r>
          </w:p>
        </w:tc>
        <w:tc>
          <w:tcPr>
            <w:tcW w:w="270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临床医学或精神医学专业；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本科及以上学历。</w:t>
            </w:r>
          </w:p>
        </w:tc>
        <w:tc>
          <w:tcPr>
            <w:tcW w:w="749" w:type="dxa"/>
            <w:vMerge w:val="continue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>
            <w:pPr>
              <w:spacing w:line="240" w:lineRule="exac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1.有2年及以上医疗机构专业工作经历；2.历届生，年龄35周岁以下，中级职称年龄放宽至40周岁以下；3.具有执业医师资格(执业范围：精神卫生)，初级及以上职称，初级职称者需有住院医师规范化培训合格证。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Merge w:val="continue"/>
          </w:tcPr>
          <w:p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外科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（历届）</w:t>
            </w: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237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承担外科门诊及相关临床工作。</w:t>
            </w:r>
          </w:p>
        </w:tc>
        <w:tc>
          <w:tcPr>
            <w:tcW w:w="270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临床医学专业；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本科及以上学历。</w:t>
            </w:r>
          </w:p>
        </w:tc>
        <w:tc>
          <w:tcPr>
            <w:tcW w:w="749" w:type="dxa"/>
            <w:vMerge w:val="continue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>
            <w:pPr>
              <w:spacing w:line="240" w:lineRule="exac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1.有2年及以上医疗机构专业工作经历；2.历届生，年龄35周岁以下，中级职称年龄放宽至40周岁以下；3.具有执业医师资格，初级及以上职称，初级职称者需有住院医师规范化培训合格证。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Merge w:val="continue"/>
          </w:tcPr>
          <w:p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护理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（历届）</w:t>
            </w: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237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承担门诊护理工作。</w:t>
            </w:r>
          </w:p>
        </w:tc>
        <w:tc>
          <w:tcPr>
            <w:tcW w:w="270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护理学专业；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本科及以上学历。</w:t>
            </w:r>
          </w:p>
        </w:tc>
        <w:tc>
          <w:tcPr>
            <w:tcW w:w="749" w:type="dxa"/>
            <w:vMerge w:val="continue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>
            <w:pPr>
              <w:spacing w:line="240" w:lineRule="exac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1.有</w:t>
            </w:r>
            <w:r>
              <w:rPr>
                <w:rFonts w:hint="eastAsia"/>
                <w:sz w:val="18"/>
                <w:szCs w:val="16"/>
                <w:highlight w:val="none"/>
                <w:shd w:val="clear" w:color="auto" w:fill="auto"/>
              </w:rPr>
              <w:t>5年</w:t>
            </w:r>
            <w:r>
              <w:rPr>
                <w:rFonts w:hint="eastAsia"/>
                <w:sz w:val="18"/>
                <w:szCs w:val="16"/>
              </w:rPr>
              <w:t>及以上医疗机构专业工作经历；2.历届生，年龄35周岁以下；3.具有执业护士资格，初级及以上职称。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宁波市疾病预防控制中心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（5名）</w:t>
            </w:r>
          </w:p>
        </w:tc>
        <w:tc>
          <w:tcPr>
            <w:tcW w:w="75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卫生检验</w:t>
            </w: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237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承担卫生检验相关工作。</w:t>
            </w:r>
          </w:p>
        </w:tc>
        <w:tc>
          <w:tcPr>
            <w:tcW w:w="270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卫生检验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与检疫</w:t>
            </w:r>
            <w:r>
              <w:rPr>
                <w:rFonts w:hint="eastAsia" w:ascii="宋体" w:hAnsi="宋体" w:cs="宋体"/>
                <w:sz w:val="18"/>
                <w:szCs w:val="18"/>
              </w:rPr>
              <w:t>专业；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本科及以上学历、学士及以上学位。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面向全国</w:t>
            </w:r>
          </w:p>
        </w:tc>
        <w:tc>
          <w:tcPr>
            <w:tcW w:w="2555" w:type="dxa"/>
            <w:vMerge w:val="restart"/>
            <w:vAlign w:val="center"/>
          </w:tcPr>
          <w:p>
            <w:pPr>
              <w:pStyle w:val="5"/>
              <w:spacing w:beforeAutospacing="0" w:afterAutospacing="0" w:line="240" w:lineRule="exact"/>
              <w:rPr>
                <w:rFonts w:asciiTheme="minorEastAsia" w:hAnsiTheme="minorEastAsia" w:eastAsiaTheme="minorEastAsia" w:cstheme="minorEastAsia"/>
                <w:color w:val="333333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2022年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  <w:t>普通高等院校应届毕业生。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Merge w:val="continue"/>
          </w:tcPr>
          <w:p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eastAsia="zh-CN"/>
              </w:rPr>
              <w:t>卫生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管理</w:t>
            </w: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237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熟悉卫生政策，掌握卫生管理理论技能，参与卫生政策研究、调研，协助制订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eastAsia="zh-CN"/>
              </w:rPr>
              <w:t>并推进落实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卫生策略、措施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270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卫生事业管理专业；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本科及以上学历、学士及以上学位。</w:t>
            </w:r>
          </w:p>
        </w:tc>
        <w:tc>
          <w:tcPr>
            <w:tcW w:w="749" w:type="dxa"/>
            <w:vMerge w:val="continue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5" w:type="dxa"/>
            <w:vMerge w:val="continue"/>
          </w:tcPr>
          <w:p>
            <w:pPr>
              <w:pStyle w:val="5"/>
              <w:spacing w:beforeAutospacing="0" w:afterAutospacing="0" w:line="240" w:lineRule="exact"/>
              <w:rPr>
                <w:rFonts w:asciiTheme="minorEastAsia" w:hAnsiTheme="minorEastAsia" w:eastAsiaTheme="minorEastAsia" w:cstheme="minorEastAsia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Merge w:val="continue"/>
          </w:tcPr>
          <w:p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财务管理</w:t>
            </w: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237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承担财务管理、会计相关工作。</w:t>
            </w:r>
          </w:p>
        </w:tc>
        <w:tc>
          <w:tcPr>
            <w:tcW w:w="270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会计学、财务管理专业；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研究生及以上学历、硕士及以上学位。</w:t>
            </w:r>
          </w:p>
        </w:tc>
        <w:tc>
          <w:tcPr>
            <w:tcW w:w="749" w:type="dxa"/>
            <w:vMerge w:val="continue"/>
          </w:tcPr>
          <w:p>
            <w:pPr>
              <w:spacing w:before="100" w:after="10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5" w:type="dxa"/>
            <w:vMerge w:val="continue"/>
          </w:tcPr>
          <w:p>
            <w:pPr>
              <w:pStyle w:val="5"/>
              <w:wordWrap w:val="0"/>
              <w:spacing w:beforeAutospacing="0" w:afterAutospacing="0"/>
              <w:rPr>
                <w:rFonts w:asciiTheme="minorEastAsia" w:hAnsiTheme="minorEastAsia" w:eastAsiaTheme="minorEastAsia" w:cstheme="minorEastAsia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宁波市急救中心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（3名）</w:t>
            </w:r>
          </w:p>
        </w:tc>
        <w:tc>
          <w:tcPr>
            <w:tcW w:w="75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急救医生</w:t>
            </w: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2237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执行院前急救规章制度，完成各项医疗急救工作和任务。</w:t>
            </w:r>
          </w:p>
        </w:tc>
        <w:tc>
          <w:tcPr>
            <w:tcW w:w="270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临床医学、急诊医学专业；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大专及以上学历。</w:t>
            </w:r>
          </w:p>
        </w:tc>
        <w:tc>
          <w:tcPr>
            <w:tcW w:w="749" w:type="dxa"/>
            <w:vAlign w:val="center"/>
          </w:tcPr>
          <w:p>
            <w:pPr>
              <w:spacing w:before="100" w:after="10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面向全国</w:t>
            </w:r>
          </w:p>
        </w:tc>
        <w:tc>
          <w:tcPr>
            <w:tcW w:w="255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ascii="Times New Roman" w:hAnsi="Times New Roman" w:cs="Times New Roman"/>
                <w:kern w:val="2"/>
                <w:sz w:val="18"/>
                <w:szCs w:val="16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6"/>
              </w:rPr>
              <w:t>符合下列条件之一：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ascii="Times New Roman" w:hAnsi="Times New Roman" w:cs="Times New Roman"/>
                <w:kern w:val="2"/>
                <w:sz w:val="18"/>
                <w:szCs w:val="16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6"/>
              </w:rPr>
              <w:t>1.2022年普通高等院校应届毕业生；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333333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6"/>
              </w:rPr>
              <w:t>2.历届生，年龄35周岁以下，具有执业医师资格，</w:t>
            </w:r>
            <w:r>
              <w:rPr>
                <w:rFonts w:hint="eastAsia"/>
                <w:sz w:val="18"/>
                <w:szCs w:val="16"/>
              </w:rPr>
              <w:t>中级及以上职称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6"/>
              </w:rPr>
              <w:t>年龄放宽至40周岁以下。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宁波市中心血站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（4名）</w:t>
            </w:r>
          </w:p>
        </w:tc>
        <w:tc>
          <w:tcPr>
            <w:tcW w:w="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护理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（女）</w:t>
            </w: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37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承担血液采集、搬运、制备分离、出入库等各项采供血工作。</w:t>
            </w:r>
          </w:p>
        </w:tc>
        <w:tc>
          <w:tcPr>
            <w:tcW w:w="270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护理学专业；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本科及以上学历、学士及以上学位。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spacing w:before="100" w:after="10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面向全国</w:t>
            </w:r>
          </w:p>
        </w:tc>
        <w:tc>
          <w:tcPr>
            <w:tcW w:w="2555" w:type="dxa"/>
            <w:vMerge w:val="restart"/>
            <w:vAlign w:val="center"/>
          </w:tcPr>
          <w:p>
            <w:pPr>
              <w:pStyle w:val="5"/>
              <w:wordWrap w:val="0"/>
              <w:spacing w:beforeAutospacing="0" w:afterAutospacing="0" w:line="240" w:lineRule="exact"/>
              <w:rPr>
                <w:rFonts w:asciiTheme="minorEastAsia" w:hAnsiTheme="minorEastAsia" w:eastAsiaTheme="minorEastAsia" w:cstheme="minorEastAsia"/>
                <w:color w:val="333333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2022年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  <w:t>普通高等院校应届毕业生。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护理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（男）</w:t>
            </w: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37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承担血液采集、搬运、制备分离、出入库等各项采供血工作。</w:t>
            </w:r>
          </w:p>
        </w:tc>
        <w:tc>
          <w:tcPr>
            <w:tcW w:w="270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护理学专业；</w:t>
            </w:r>
          </w:p>
          <w:p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本科及以上学历、学士及以上学位。</w:t>
            </w:r>
          </w:p>
        </w:tc>
        <w:tc>
          <w:tcPr>
            <w:tcW w:w="749" w:type="dxa"/>
            <w:vMerge w:val="continue"/>
            <w:vAlign w:val="center"/>
          </w:tcPr>
          <w:p>
            <w:pPr>
              <w:spacing w:before="100" w:after="100"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5" w:type="dxa"/>
            <w:vMerge w:val="continue"/>
            <w:vAlign w:val="center"/>
          </w:tcPr>
          <w:p>
            <w:pPr>
              <w:pStyle w:val="5"/>
              <w:wordWrap w:val="0"/>
              <w:spacing w:beforeAutospacing="0" w:afterAutospacing="0"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宁波市临床病理诊断中心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（7名）</w:t>
            </w:r>
          </w:p>
        </w:tc>
        <w:tc>
          <w:tcPr>
            <w:tcW w:w="755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病理诊断（历届）</w:t>
            </w: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237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承担临床病理诊断有关工作。</w:t>
            </w:r>
          </w:p>
        </w:tc>
        <w:tc>
          <w:tcPr>
            <w:tcW w:w="270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临床医学专业；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本科及以上学历、学士及以上学位。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spacing w:before="100" w:after="10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面向全国</w:t>
            </w:r>
          </w:p>
        </w:tc>
        <w:tc>
          <w:tcPr>
            <w:tcW w:w="255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333333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6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6"/>
              </w:rPr>
              <w:t>历届生，年龄35周岁以下，</w:t>
            </w:r>
            <w:r>
              <w:rPr>
                <w:rFonts w:hint="eastAsia"/>
                <w:sz w:val="18"/>
                <w:szCs w:val="16"/>
              </w:rPr>
              <w:t>中级及以上职称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6"/>
              </w:rPr>
              <w:t>年龄放宽至40周岁以下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6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6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6"/>
              </w:rPr>
              <w:t>具有执业医师资格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6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病理诊断</w:t>
            </w: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237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承担临床病理诊断有关工作。</w:t>
            </w:r>
          </w:p>
        </w:tc>
        <w:tc>
          <w:tcPr>
            <w:tcW w:w="270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临床医学专业；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本科及以上学历、学士及以上学位。</w:t>
            </w:r>
          </w:p>
        </w:tc>
        <w:tc>
          <w:tcPr>
            <w:tcW w:w="749" w:type="dxa"/>
            <w:vMerge w:val="continue"/>
          </w:tcPr>
          <w:p>
            <w:pPr>
              <w:spacing w:before="100" w:after="10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>
            <w:pPr>
              <w:pStyle w:val="5"/>
              <w:wordWrap w:val="0"/>
              <w:spacing w:beforeAutospacing="0" w:afterAutospacing="0" w:line="240" w:lineRule="exact"/>
              <w:jc w:val="both"/>
              <w:rPr>
                <w:rFonts w:asciiTheme="minorEastAsia" w:hAnsiTheme="minorEastAsia" w:eastAsiaTheme="minorEastAsia" w:cstheme="minorEastAsia"/>
                <w:color w:val="333333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2022年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  <w:t>普通高等院校应届毕业生。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病理技术（历届）</w:t>
            </w: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237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承担包埋、切片等病理技术相关工作。</w:t>
            </w:r>
          </w:p>
        </w:tc>
        <w:tc>
          <w:tcPr>
            <w:tcW w:w="270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临床医学、医学检验、法医学专业；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本科及以上学历、学士及以上学位。</w:t>
            </w:r>
          </w:p>
        </w:tc>
        <w:tc>
          <w:tcPr>
            <w:tcW w:w="749" w:type="dxa"/>
            <w:vMerge w:val="continue"/>
          </w:tcPr>
          <w:p>
            <w:pPr>
              <w:spacing w:before="100" w:after="10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6"/>
              </w:rPr>
              <w:t>1.有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6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6"/>
              </w:rPr>
              <w:t>年及以上病理学技术工作经历；</w:t>
            </w:r>
            <w:r>
              <w:rPr>
                <w:sz w:val="18"/>
                <w:szCs w:val="16"/>
              </w:rPr>
              <w:t>2</w:t>
            </w:r>
            <w:r>
              <w:rPr>
                <w:rFonts w:hint="eastAsia"/>
                <w:sz w:val="18"/>
                <w:szCs w:val="16"/>
              </w:rPr>
              <w:t>.历届生，年龄35周岁以下；3</w:t>
            </w:r>
            <w:r>
              <w:rPr>
                <w:sz w:val="18"/>
                <w:szCs w:val="16"/>
              </w:rPr>
              <w:t>.</w:t>
            </w:r>
            <w:r>
              <w:rPr>
                <w:rFonts w:hint="eastAsia"/>
                <w:sz w:val="18"/>
                <w:szCs w:val="16"/>
              </w:rPr>
              <w:t>具有初级（师）及以上病理学技术职称</w:t>
            </w:r>
            <w:r>
              <w:rPr>
                <w:rFonts w:hint="eastAsia"/>
                <w:sz w:val="18"/>
                <w:szCs w:val="16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病理技术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承担包埋、切片等病理技术相关工作。</w:t>
            </w:r>
          </w:p>
        </w:tc>
        <w:tc>
          <w:tcPr>
            <w:tcW w:w="2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临床医学、医学检验专业；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本科及以上学历、学士及以上学位。</w:t>
            </w:r>
          </w:p>
        </w:tc>
        <w:tc>
          <w:tcPr>
            <w:tcW w:w="74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5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asciiTheme="minorEastAsia" w:hAnsiTheme="minorEastAsia" w:eastAsiaTheme="minorEastAsia" w:cstheme="minorEastAsia"/>
                <w:color w:val="333333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2022年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  <w:t>普通高等院校应届毕业生。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行政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管理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承担行政办公相关工作。</w:t>
            </w:r>
          </w:p>
        </w:tc>
        <w:tc>
          <w:tcPr>
            <w:tcW w:w="2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公共事业管理（卫生方向）、新闻学、汉语言文学专业；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本科及以上学历、学士及以上学位。</w:t>
            </w:r>
          </w:p>
        </w:tc>
        <w:tc>
          <w:tcPr>
            <w:tcW w:w="74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exact"/>
              <w:jc w:val="center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5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2"/>
                <w:sz w:val="18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6"/>
                <w:lang w:val="en-US" w:eastAsia="zh-CN" w:bidi="ar-SA"/>
              </w:rPr>
              <w:t>1.具备扎实的行文写作功底，有新闻稿、活动总结等相关写作经验；2.历届生，年龄35周岁以下。</w:t>
            </w:r>
          </w:p>
        </w:tc>
      </w:tr>
    </w:tbl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注：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1、</w:t>
      </w:r>
      <w:r>
        <w:rPr>
          <w:rFonts w:hint="eastAsia" w:ascii="宋体" w:hAnsi="宋体" w:cs="宋体"/>
          <w:color w:val="auto"/>
          <w:sz w:val="24"/>
          <w:szCs w:val="24"/>
        </w:rPr>
        <w:t>20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22</w:t>
      </w:r>
      <w:r>
        <w:rPr>
          <w:rFonts w:hint="eastAsia" w:ascii="宋体" w:hAnsi="宋体" w:cs="宋体"/>
          <w:color w:val="auto"/>
          <w:sz w:val="24"/>
          <w:szCs w:val="24"/>
        </w:rPr>
        <w:t>年普通高等院校应届毕业生需在20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22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color w:val="auto"/>
          <w:sz w:val="24"/>
          <w:szCs w:val="24"/>
        </w:rPr>
        <w:t>月30日取得相应的学历、学位。20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21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color w:val="auto"/>
          <w:sz w:val="24"/>
          <w:szCs w:val="24"/>
        </w:rPr>
        <w:t>月1日至20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22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color w:val="auto"/>
          <w:sz w:val="24"/>
          <w:szCs w:val="24"/>
        </w:rPr>
        <w:t>月3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4"/>
          <w:szCs w:val="24"/>
        </w:rPr>
        <w:t>日毕业的国（境）外留学回国（境）人员可等同于国内20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22</w:t>
      </w:r>
      <w:r>
        <w:rPr>
          <w:rFonts w:hint="eastAsia" w:ascii="宋体" w:hAnsi="宋体" w:cs="宋体"/>
          <w:color w:val="auto"/>
          <w:sz w:val="24"/>
          <w:szCs w:val="24"/>
        </w:rPr>
        <w:t>年普通应届毕业生，报考时仍未毕业的可凭国（境）外学校学籍证明报名,但须于20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22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color w:val="auto"/>
          <w:sz w:val="24"/>
          <w:szCs w:val="24"/>
        </w:rPr>
        <w:t>月3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</w:rPr>
        <w:t>日前取得国家教育部出具的学历学位认证书（到时未取得的不予录用），专业相近的以所学课程为准。</w:t>
      </w:r>
    </w:p>
    <w:p>
      <w:pPr>
        <w:numPr>
          <w:ilvl w:val="0"/>
          <w:numId w:val="0"/>
        </w:num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宋体" w:hAnsi="宋体" w:cs="宋体"/>
          <w:color w:val="auto"/>
          <w:sz w:val="24"/>
          <w:szCs w:val="24"/>
        </w:rPr>
        <w:t>除面向</w:t>
      </w:r>
      <w:r>
        <w:rPr>
          <w:rFonts w:ascii="宋体" w:hAnsi="宋体" w:cs="宋体"/>
          <w:color w:val="auto"/>
          <w:sz w:val="24"/>
          <w:szCs w:val="24"/>
        </w:rPr>
        <w:t>20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22</w:t>
      </w:r>
      <w:r>
        <w:rPr>
          <w:rFonts w:hint="eastAsia" w:ascii="宋体" w:hAnsi="宋体" w:cs="宋体"/>
          <w:color w:val="auto"/>
          <w:sz w:val="24"/>
          <w:szCs w:val="24"/>
        </w:rPr>
        <w:t>年普通高等院校应届毕业生的岗位外，其他岗位要求的学历（学位）、职称、执业资格、上岗合格证书、规培合格证书取得时间和年龄、工作经历计算截止时间均为公告发布之日。</w:t>
      </w:r>
    </w:p>
    <w:p>
      <w:pPr>
        <w:numPr>
          <w:ilvl w:val="0"/>
          <w:numId w:val="0"/>
        </w:numPr>
        <w:spacing w:line="440" w:lineRule="exact"/>
        <w:ind w:firstLine="480" w:firstLineChars="200"/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cs="宋体"/>
          <w:color w:val="auto"/>
          <w:sz w:val="24"/>
          <w:szCs w:val="24"/>
        </w:rPr>
        <w:t>面向社会招收的住院医师如为普通高校应届毕业生的，其住培合格当年在医疗卫生机构就业，按当年应届毕业生同等对待。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A290A"/>
    <w:rsid w:val="00091636"/>
    <w:rsid w:val="001859BB"/>
    <w:rsid w:val="001C173C"/>
    <w:rsid w:val="001E173E"/>
    <w:rsid w:val="00261715"/>
    <w:rsid w:val="002F1772"/>
    <w:rsid w:val="003925FF"/>
    <w:rsid w:val="003B7327"/>
    <w:rsid w:val="004B2D16"/>
    <w:rsid w:val="004E5339"/>
    <w:rsid w:val="006523D8"/>
    <w:rsid w:val="006816A7"/>
    <w:rsid w:val="007C0B09"/>
    <w:rsid w:val="007E4038"/>
    <w:rsid w:val="007F3088"/>
    <w:rsid w:val="0081630B"/>
    <w:rsid w:val="0082558F"/>
    <w:rsid w:val="0084361F"/>
    <w:rsid w:val="00893A0D"/>
    <w:rsid w:val="00A5793E"/>
    <w:rsid w:val="00B25A93"/>
    <w:rsid w:val="00CA3B49"/>
    <w:rsid w:val="00CD5A41"/>
    <w:rsid w:val="00CE4821"/>
    <w:rsid w:val="00D34313"/>
    <w:rsid w:val="00D80926"/>
    <w:rsid w:val="00DA581B"/>
    <w:rsid w:val="00E73F0E"/>
    <w:rsid w:val="00E91321"/>
    <w:rsid w:val="00EE78FB"/>
    <w:rsid w:val="00F36BE6"/>
    <w:rsid w:val="00F71599"/>
    <w:rsid w:val="023C4839"/>
    <w:rsid w:val="05BC15BD"/>
    <w:rsid w:val="06352661"/>
    <w:rsid w:val="06F800E5"/>
    <w:rsid w:val="095A3DEA"/>
    <w:rsid w:val="095F62FB"/>
    <w:rsid w:val="09BA290A"/>
    <w:rsid w:val="0AEC3463"/>
    <w:rsid w:val="0B936D1D"/>
    <w:rsid w:val="0D2E4675"/>
    <w:rsid w:val="0D633FA5"/>
    <w:rsid w:val="0DF2652D"/>
    <w:rsid w:val="0FCF7753"/>
    <w:rsid w:val="10597A73"/>
    <w:rsid w:val="109E16E1"/>
    <w:rsid w:val="111800CC"/>
    <w:rsid w:val="11FF1409"/>
    <w:rsid w:val="12735E1C"/>
    <w:rsid w:val="13F75804"/>
    <w:rsid w:val="14EC4541"/>
    <w:rsid w:val="16F33000"/>
    <w:rsid w:val="193F4568"/>
    <w:rsid w:val="19471E2B"/>
    <w:rsid w:val="195D3039"/>
    <w:rsid w:val="1B193C0B"/>
    <w:rsid w:val="1C7D5B41"/>
    <w:rsid w:val="1CE461CA"/>
    <w:rsid w:val="1D5976C8"/>
    <w:rsid w:val="1FAA2BA6"/>
    <w:rsid w:val="1FC05D39"/>
    <w:rsid w:val="1FEB32C4"/>
    <w:rsid w:val="1FF7044D"/>
    <w:rsid w:val="2083207A"/>
    <w:rsid w:val="21644636"/>
    <w:rsid w:val="225537E7"/>
    <w:rsid w:val="22E243DC"/>
    <w:rsid w:val="23BF075B"/>
    <w:rsid w:val="24C47138"/>
    <w:rsid w:val="252075A0"/>
    <w:rsid w:val="2710630A"/>
    <w:rsid w:val="272C3A99"/>
    <w:rsid w:val="28281653"/>
    <w:rsid w:val="29C9137C"/>
    <w:rsid w:val="2AF6469B"/>
    <w:rsid w:val="2B630D68"/>
    <w:rsid w:val="2CAC2C27"/>
    <w:rsid w:val="2F2A1E2D"/>
    <w:rsid w:val="30B043F6"/>
    <w:rsid w:val="32F350E1"/>
    <w:rsid w:val="330D74A0"/>
    <w:rsid w:val="37A8158E"/>
    <w:rsid w:val="37FA5457"/>
    <w:rsid w:val="38017145"/>
    <w:rsid w:val="38152971"/>
    <w:rsid w:val="3A186458"/>
    <w:rsid w:val="3A61543C"/>
    <w:rsid w:val="3C1800E3"/>
    <w:rsid w:val="3CEC1FC2"/>
    <w:rsid w:val="3D076505"/>
    <w:rsid w:val="3DB355DB"/>
    <w:rsid w:val="3F0466EC"/>
    <w:rsid w:val="3F1635DF"/>
    <w:rsid w:val="407D7288"/>
    <w:rsid w:val="40ED6D2E"/>
    <w:rsid w:val="41CB73C7"/>
    <w:rsid w:val="41F25D4E"/>
    <w:rsid w:val="433652DB"/>
    <w:rsid w:val="43B94EE6"/>
    <w:rsid w:val="4421137E"/>
    <w:rsid w:val="44487D54"/>
    <w:rsid w:val="486A7E6E"/>
    <w:rsid w:val="49E06600"/>
    <w:rsid w:val="4A373345"/>
    <w:rsid w:val="4AA22D14"/>
    <w:rsid w:val="4B7349A6"/>
    <w:rsid w:val="4BB42372"/>
    <w:rsid w:val="4C953D11"/>
    <w:rsid w:val="4E2E487E"/>
    <w:rsid w:val="4F2B2A9E"/>
    <w:rsid w:val="4F673185"/>
    <w:rsid w:val="4F952E74"/>
    <w:rsid w:val="50F03236"/>
    <w:rsid w:val="54466342"/>
    <w:rsid w:val="554D50D9"/>
    <w:rsid w:val="5553109B"/>
    <w:rsid w:val="56AA7486"/>
    <w:rsid w:val="5A731321"/>
    <w:rsid w:val="5E5D1AB8"/>
    <w:rsid w:val="5E712337"/>
    <w:rsid w:val="5EFA58B3"/>
    <w:rsid w:val="603C2F19"/>
    <w:rsid w:val="60D07E31"/>
    <w:rsid w:val="632E4B52"/>
    <w:rsid w:val="63572093"/>
    <w:rsid w:val="658A472E"/>
    <w:rsid w:val="659F6344"/>
    <w:rsid w:val="668F2932"/>
    <w:rsid w:val="67582C3F"/>
    <w:rsid w:val="6A313D0D"/>
    <w:rsid w:val="6A546289"/>
    <w:rsid w:val="6A6F3639"/>
    <w:rsid w:val="6C622057"/>
    <w:rsid w:val="6E21709E"/>
    <w:rsid w:val="6EF47DEA"/>
    <w:rsid w:val="70EA1064"/>
    <w:rsid w:val="7366029B"/>
    <w:rsid w:val="73824A57"/>
    <w:rsid w:val="73DD49E8"/>
    <w:rsid w:val="75384EA9"/>
    <w:rsid w:val="764E3044"/>
    <w:rsid w:val="769D149A"/>
    <w:rsid w:val="779D6D76"/>
    <w:rsid w:val="77A27AC3"/>
    <w:rsid w:val="78782D51"/>
    <w:rsid w:val="7AC861E3"/>
    <w:rsid w:val="7B3326D6"/>
    <w:rsid w:val="7B903C2E"/>
    <w:rsid w:val="7BB243FD"/>
    <w:rsid w:val="7C673E40"/>
    <w:rsid w:val="7DAB28EA"/>
    <w:rsid w:val="7F1E780C"/>
    <w:rsid w:val="A7FFD610"/>
    <w:rsid w:val="FF7FE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字符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3315</Words>
  <Characters>561</Characters>
  <Lines>4</Lines>
  <Paragraphs>7</Paragraphs>
  <TotalTime>31</TotalTime>
  <ScaleCrop>false</ScaleCrop>
  <LinksUpToDate>false</LinksUpToDate>
  <CharactersWithSpaces>3869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2022-01-12T01:07:00Z</dcterms:created>
  <dc:creator>阮琼</dc:creator>
  <cp:lastModifiedBy>User</cp:lastModifiedBy>
  <cp:lastPrinted>2022-04-14T18:40:00Z</cp:lastPrinted>
  <dcterms:modified xsi:type="dcterms:W3CDTF">2022-04-14T16:26:28Z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