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长沙市规划勘测设计研究院202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4月</w:t>
      </w:r>
      <w:r>
        <w:rPr>
          <w:rFonts w:hint="eastAsia" w:ascii="宋体" w:hAnsi="宋体"/>
          <w:b/>
          <w:bCs/>
          <w:sz w:val="36"/>
          <w:szCs w:val="36"/>
        </w:rPr>
        <w:t>编外合同制人员招聘岗位表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780"/>
        <w:gridCol w:w="1005"/>
        <w:gridCol w:w="960"/>
        <w:gridCol w:w="2613"/>
        <w:gridCol w:w="587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Header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岗位名称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岗位要求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实景三维（一）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摄影测量与遥感、遥感科学与技术、测绘工程、地理空间信息工程、地图学与地理信息系统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具备扎实的专业基础，熟悉相关工作流程；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具有3年以上实景三维工作经验；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熟练使用三维建模和地理信息相关软件，如Smart3D、ContextCapture、DP、SVS、3Dmax、ArcGIS、超图等；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具备良好的语言表达、沟通协调能力和团队意识，工作责任心强；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，有注册测绘师资格证书及重大项目工作经验者优先。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1、35岁以下指：1987年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2、工作年限计算至2022年4月30日。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实景三维（二）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摄影测量与遥感、遥感科学与技术、测绘工程、地理空间信息工程、地图学与地理信息系统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2022年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应届毕业生。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具备扎实的专业基础，熟悉相关工作流程；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熟练使用三维建模和地理信息相关软件，如Smart3D、ContextCapture、DP、SVS、3Dmax、ArcGIS、超图等；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具备良好的语言表达、沟通协调能力和团队意识，工作责任心强；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岁以下指：199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航测遥感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摄影测量与遥感、遥感科学与技术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具备扎实的专业基础，熟悉相关工作流程；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具有1年以上航测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遥感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工作经验；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熟练使用航测遥感和地理信息相关软件，如MapMatrix、ENVI、ERDAS、PIE、ArcGIS、山维EPS、Photoshop等；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具备良好的语言表达、沟通协调能力和团队意识，工作责任心强；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6" w:leftChars="20" w:right="56" w:rightChars="20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本科及研究生阶段均为985/211院校毕业者优先，有注册测绘师执业资格证书及重大项目工作经验者优先。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30岁以下指：1992年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测绘工程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全日制专科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" w:leftChars="20" w:right="56" w:rightChars="2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工程测量技术、测绘工程技术、测绘工程、地籍测绘与土地管理、国土测绘与规划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6" w:leftChars="20" w:right="56" w:rightChars="20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  <w:t>2022应届毕业生；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6" w:leftChars="20" w:right="56" w:rightChars="20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  <w:t>身体健康；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6" w:leftChars="20" w:right="56" w:rightChars="20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  <w:t>吃苦耐劳，能适应测绘野外工作。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24岁以下指：1998年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城乡规划（一）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城乡规划、城市规划、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城乡规划学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、具有3年以上详细规划编制工作经验，具有城市规划中级及以上职称。担任过重大项目负责人的优先，有注册规划师或城市规划高级职称证书的优先；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、熟练运用AutoCAD、ArcGIS、Photoshop等专业软件，有一定的方案能力；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、具备良好的够沟通能力和团队意识，工作责任心强。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4、985/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211院校、全日制硕士学历优先；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1、35岁以下指：198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2、工作年限计算至202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城乡规划（二）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城乡规划、城市规划、城乡规划学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、有1年以上详细规划编制工作经验；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、熟练运用AutoCAD、ArcGIS、Photoshop等专业软件，有一定的方案能力；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、具备良好的够沟通能力和团队意识，工作责任心强。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4、985/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1、30岁以下指：1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92年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2、工作年限计算至202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规划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（三）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ind w:firstLine="180" w:firstLine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城乡规划、城市设计、城市规划、城乡规划学、城市规划与设计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年以上甲级设计院城乡规划相关工作经验，担任过重大项目负责人的优先；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、具有城市规划及相关专业中级以上职称，有注册规划师和城市规划高级职称者年龄可放宽至40岁以下；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、熟练运用AutoCAD、ArcGIS、Photoshop等专业软件，有一定的方案能力；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、具备良好的够沟通能力和团队意识，工作责任心强。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优先；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1、35岁以下指：198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日后出生。40岁以下指：198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2、工作年限计算至202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土地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资源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ind w:firstLine="180" w:firstLineChars="10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土地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资源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管理、人文地理与城乡规划、人文地理学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年以上土地资源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管理、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国土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空间规划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等相关工作经验，担任过重大项目负责人的优先；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、具有土地工程中级以上职称，具有土地工程高级职称者年龄可放宽至40岁以下；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熟练运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用AutoCAD、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rcGIS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等专业软件，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具有较好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的文字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功底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良好的沟通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能力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和团队意识，工作责任心强。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5、985/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优先；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1、35岁以下指：198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日后出生。40岁以下指：198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adjustRightInd w:val="0"/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2、工作年限计算至202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交通模型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交通运输规划与管理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  <w:t>1、熟练掌握Transcad、EMME、Vissim等宏观和微观交通模型软件，掌握交通模型建设的基础知识，具有一定的编程开发能力，从事过交通模型建设开发或具有建立大数据平台经验者优先；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56" w:leftChars="20" w:right="56" w:rightChars="20"/>
              <w:textAlignment w:val="auto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  <w:t>2、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35岁以下指：1987年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给水排水设计（一）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给排水科学与工程、水利科学与工程、水利科学与工程、水利水电工程、水文学及水资源、计算机科学与技术、计算机技术、数学与应用数学、应用数学、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地理信息科学、地图制图学与地理信息工程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1、熟练掌握AutoCAD、ArcGIS、SWMM、MIKE、InforWorksWS/ICM等模型软件，能独立完成水动力模型构建；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、具有良好的沟通能力和团队意识，工作责任心强；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岁以下指：1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给水排水设计（二）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给排水科学与工程、市政工程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022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届应届毕业生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有一定的AutoCAD、ArcGIS、P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hotoshop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专业软件运用能力；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、具有良好的沟通能力和团队意识，工作责任心强；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岁以下指：1994年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道、桥、隧设计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20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土木工程、交通工程、道路与铁道工程、桥梁与隧道工程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  <w:t>具有交通工程、道路与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桥梁隧道工程等相关专业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  <w:t>工程师职称；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56" w:leftChars="20" w:right="56" w:rightChars="20"/>
              <w:textAlignment w:val="auto"/>
              <w:rPr>
                <w:rFonts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  <w:t>具有3年以上城市道路（或桥梁或隧道）设计经验；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280" w:lineRule="exact"/>
              <w:rPr>
                <w:rFonts w:hint="eastAsia" w:ascii="宋体" w:hAnsi="宋体" w:cs="宋体"/>
                <w:color w:val="000000"/>
                <w:spacing w:val="8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35岁以下指：1987年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3DGIS开发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大专以上</w:t>
            </w:r>
          </w:p>
        </w:tc>
        <w:tc>
          <w:tcPr>
            <w:tcW w:w="261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计算机科学与技术、软件工程网络工程、信息安全、物联网工程、数字媒体技术、空间信息与数字技术、电子与计算机工程、新媒体技术、虚拟现实技术、地图学与地理信息系统、地图制图学与地理信息工程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、扎实的计算机图形学基本功底，熟悉3dmax、Photoshop软件使用；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、可靠的C++编程能力、算法和数据结构知识，具备良好的编码习惯；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、熟练的UE4开发能力，熟悉UE4各功能模块；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、熟练掌握C++与蓝图协作的相关知识；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left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、有3DGIS、城市规划、智慧城市、数字孪生城市等项目研发经验优先。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8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30岁以下指：1992年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日后出生。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569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人力资源</w:t>
            </w:r>
          </w:p>
          <w:p>
            <w:pPr>
              <w:pStyle w:val="8"/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综合管理</w:t>
            </w:r>
          </w:p>
        </w:tc>
        <w:tc>
          <w:tcPr>
            <w:tcW w:w="78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30岁以下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pStyle w:val="8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jc w:val="center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人力资源管理、行政管理、新闻学</w:t>
            </w:r>
          </w:p>
        </w:tc>
        <w:tc>
          <w:tcPr>
            <w:tcW w:w="587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1、具有三年以上行政管理工作经验；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2、具有较强的沟通协调能力；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3、具有具有较强的公文写作能力；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56" w:leftChars="20" w:right="56" w:rightChars="20"/>
              <w:textAlignment w:val="auto"/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  <w:shd w:val="clear" w:color="auto" w:fill="FFFFFF"/>
                <w:lang w:bidi="ar"/>
              </w:rPr>
              <w:t>4、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985/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211院校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优先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787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w w:val="12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30岁以下指：1992年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日后出生。</w:t>
            </w:r>
          </w:p>
          <w:p>
            <w:pPr>
              <w:pStyle w:val="8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2、工作年限计算至2022年4月30日。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/>
          <w:sz w:val="18"/>
          <w:szCs w:val="1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090" w:right="1440" w:bottom="7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43D92"/>
    <w:multiLevelType w:val="singleLevel"/>
    <w:tmpl w:val="9BC43D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D11F64"/>
    <w:multiLevelType w:val="singleLevel"/>
    <w:tmpl w:val="CFD11F6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415103"/>
    <w:multiLevelType w:val="singleLevel"/>
    <w:tmpl w:val="594151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23D1F8D"/>
    <w:multiLevelType w:val="singleLevel"/>
    <w:tmpl w:val="623D1F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15C1E"/>
    <w:rsid w:val="66E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2022-04-11T06:22:00Z</dcterms:created>
  <dc:creator>Lenovo</dc:creator>
  <cp:lastModifiedBy>Lenovo</cp:lastModifiedBy>
  <dcterms:modified xsi:type="dcterms:W3CDTF">2022-04-11T06:23:55Z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