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2022年墨江一中紧缺急需人才招聘报名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highlight w:val="none"/>
          <w:lang w:val="en-US" w:eastAsia="zh-CN"/>
        </w:rPr>
        <w:t>所需提交材料清单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墨江一中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紧缺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急需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人才招聘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》（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公告中的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自行下载填写，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A4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双面打印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个人简历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自荐书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大中专毕业生就业推荐表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盖有毕业院校公章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教育部或省教育厅制定的空白的普通高校毕业生就业协议书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盖有毕业院校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、系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</w:rPr>
        <w:t>公章</w:t>
      </w:r>
      <w:r>
        <w:rPr>
          <w:rFonts w:hint="eastAsia" w:ascii="仿宋" w:hAnsi="仿宋" w:eastAsia="仿宋" w:cs="仿宋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原毕业学校出具的师范类专业和录取批次证明（模板详见附件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成绩登记表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毕业证、学位证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高中及以上的教师资格证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相应学段及以上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有效期内教师资格笔试考试全科成绩合格单，在考察时必须提供教师资格证的原件和复印件）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普通话等级证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或成绩证明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荣誉证书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就业登记证或报到证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身份证等原件及复印件一份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13.个人征信报告。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sz w:val="32"/>
          <w:szCs w:val="32"/>
        </w:rPr>
        <w:t>成绩登记表以就读学校盖章确认的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完整</w:t>
      </w:r>
      <w:r>
        <w:rPr>
          <w:rFonts w:hint="eastAsia" w:ascii="仿宋" w:hAnsi="仿宋" w:eastAsia="仿宋" w:cs="仿宋"/>
          <w:sz w:val="32"/>
          <w:szCs w:val="32"/>
        </w:rPr>
        <w:t>在校学习成绩单(或加盖档案管理部门公章的扫描件)为准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B0B4D"/>
    <w:rsid w:val="14A946A9"/>
    <w:rsid w:val="17A30C9C"/>
    <w:rsid w:val="1D3F07CD"/>
    <w:rsid w:val="33997721"/>
    <w:rsid w:val="368355AF"/>
    <w:rsid w:val="70B47152"/>
    <w:rsid w:val="77F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400</Characters>
  <Lines>0</Lines>
  <Paragraphs>0</Paragraphs>
  <TotalTime>0</TotalTime>
  <ScaleCrop>false</ScaleCrop>
  <LinksUpToDate>false</LinksUpToDate>
  <CharactersWithSpaces>401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2022-03-25T15:23:00Z</dcterms:created>
  <dc:creator>lenovo</dc:creator>
  <cp:lastModifiedBy>绿腰</cp:lastModifiedBy>
  <dcterms:modified xsi:type="dcterms:W3CDTF">2022-04-15T16:45:15Z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1E37FA9062644382B1C4E153C781DFBB</vt:lpwstr>
  </property>
</Properties>
</file>