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考生配合考试防疫须知</w:t>
      </w:r>
    </w:p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下列人员不得参加考试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1.被判定为新型冠状病毒确诊病例及无症状感染者；已治愈出院的确诊病例和无症状感染者，尚在随访及医学观察期内的；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2.近28天内有境外旅居史，近21天内有国内中高风险地区旅居史，近14天内有实行“3+11”或“2+14”健康管理地区旅居史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及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新冠感染者的密切接触者以及次密切接触者，未按照相关要求完成隔离医学观察的；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行程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码带星号（*）人员需排除中高风险地区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实行“3+11”或“2+14”健康管理旅居史后，提供48小时内的核酸检测阴性证明，无法出示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48小时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内核酸检测阴性报告证明的，或核酸检测结果异常的不得参加；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.健康码非绿码、行程卡有异常且无法排除异常情况的。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二、有以下情形的，将影响参加笔试 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考生为既往新冠肺炎确诊病例、无症状感染者，应当主动向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龙泉市疾控中心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报告。除提供考前48小时内核酸检测阴性证明材料外，还须出具肺部影像学检查无异常的证明，方可参加笔试。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“健康码”为绿码的考生，但在考前14天内出现相关症状，应及时向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</w:rPr>
        <w:t>龙泉市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  <w:lang w:eastAsia="zh-CN"/>
        </w:rPr>
        <w:t>疾控中心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入场检测时“健康码”为绿码但体温37.3℃以上，或考试中发现相关症状的，经现场医务人员检测排查，视隔离或就诊的不同处置，确定禁止考试、隔离考试或终止考试。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三、做好个人相关准备工作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（一）申领健康码。考生须在笔试前14天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</w:rPr>
        <w:t>（5月15日前）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申领“浙江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二）健康状况申报和诚信承诺。考生打印准考证时，应进行前14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于5月28日前登录系统进行个人健康状况信息更新申报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（四）提前做好出行安排。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1.考生应提前了解考点（学校）入口位置和前往线路（因防疫管理，考生无法进入考点熟悉考场）。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（五）在考点门口入场时，提前戴好口罩，打开手机上的“健康码”。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四、有关要求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联系人：洪先生（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578-7766078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）</w:t>
      </w:r>
    </w:p>
    <w:p>
      <w:pPr>
        <w:pStyle w:val="2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7217"/>
    <w:rsid w:val="001508AB"/>
    <w:rsid w:val="001E1335"/>
    <w:rsid w:val="001F2164"/>
    <w:rsid w:val="00377217"/>
    <w:rsid w:val="0058152B"/>
    <w:rsid w:val="006E247C"/>
    <w:rsid w:val="009F2EEF"/>
    <w:rsid w:val="00AC266C"/>
    <w:rsid w:val="00FA4A04"/>
    <w:rsid w:val="0E5A55C4"/>
    <w:rsid w:val="1CC62150"/>
    <w:rsid w:val="246B6EEF"/>
    <w:rsid w:val="38B82B17"/>
    <w:rsid w:val="4B9B50A3"/>
    <w:rsid w:val="51225BC3"/>
    <w:rsid w:val="561F28BE"/>
    <w:rsid w:val="58557FFF"/>
    <w:rsid w:val="5DFD4AC4"/>
    <w:rsid w:val="5F464968"/>
    <w:rsid w:val="6AE91915"/>
    <w:rsid w:val="70FB158A"/>
    <w:rsid w:val="7A413874"/>
    <w:rsid w:val="7AB9BC5C"/>
    <w:rsid w:val="7BC754F8"/>
    <w:rsid w:val="7DEDAC6D"/>
    <w:rsid w:val="87D7B7E2"/>
    <w:rsid w:val="DEFA9FC2"/>
    <w:rsid w:val="DFAB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1657</Words>
  <Characters>1726</Characters>
  <Lines>12</Lines>
  <Paragraphs>3</Paragraphs>
  <TotalTime>4</TotalTime>
  <ScaleCrop>false</ScaleCrop>
  <LinksUpToDate>false</LinksUpToDate>
  <CharactersWithSpaces>1728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2020-09-09T19:50:00Z</dcterms:created>
  <dc:creator>User</dc:creator>
  <cp:lastModifiedBy>L</cp:lastModifiedBy>
  <cp:lastPrinted>2020-09-11T16:43:00Z</cp:lastPrinted>
  <dcterms:modified xsi:type="dcterms:W3CDTF">2022-04-18T09:43:35Z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4373F1D8BEF34091BFA6A08AFBFE98AE</vt:lpwstr>
  </property>
</Properties>
</file>