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4"/>
        <w:ind w:left="229"/>
        <w:rPr>
          <w:rFonts w:hint="eastAsia" w:eastAsia="宋体"/>
          <w:b/>
          <w:bCs/>
          <w:lang w:eastAsia="zh-CN"/>
        </w:rPr>
      </w:pPr>
      <w:r>
        <w:rPr>
          <w:b/>
          <w:bCs/>
          <w:spacing w:val="-27"/>
        </w:rPr>
        <w:t xml:space="preserve">附件 </w:t>
      </w:r>
      <w:r>
        <w:rPr>
          <w:rFonts w:hint="eastAsia"/>
          <w:b/>
          <w:bCs/>
          <w:lang w:val="en-US" w:eastAsia="zh-CN"/>
        </w:rPr>
        <w:t>2</w:t>
      </w:r>
    </w:p>
    <w:p>
      <w:pPr>
        <w:pStyle w:val="4"/>
      </w:pPr>
      <w:r>
        <w:br w:type="column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笔试科目考试大纲</w:t>
      </w:r>
    </w:p>
    <w:p>
      <w:pPr>
        <w:spacing w:after="0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1910" w:h="16840"/>
          <w:pgMar w:top="1580" w:right="1020" w:bottom="280" w:left="1360" w:header="720" w:footer="720" w:gutter="0"/>
          <w:cols w:equalWidth="0" w:num="2">
            <w:col w:w="1152" w:space="2386"/>
            <w:col w:w="5992"/>
          </w:cols>
        </w:sectPr>
      </w:pPr>
    </w:p>
    <w:p>
      <w:pPr>
        <w:pStyle w:val="4"/>
        <w:spacing w:before="8"/>
        <w:rPr>
          <w:b/>
          <w:sz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500" w:lineRule="exact"/>
        <w:ind w:left="8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一、笔试科目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500" w:lineRule="exact"/>
        <w:ind w:right="449" w:firstLine="61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 xml:space="preserve">《职业能力倾向测验》为客观题，考试时限为 </w:t>
      </w:r>
      <w:r>
        <w:rPr>
          <w:rFonts w:hint="eastAsia" w:ascii="仿宋_GB2312" w:hAnsi="仿宋_GB2312" w:eastAsia="仿宋_GB2312" w:cs="仿宋_GB2312"/>
          <w:sz w:val="32"/>
          <w:szCs w:val="32"/>
        </w:rPr>
        <w:t>60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分钟；《综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 xml:space="preserve">合应用能力》为主观题，考试时限为 </w:t>
      </w:r>
      <w:r>
        <w:rPr>
          <w:rFonts w:hint="eastAsia" w:ascii="仿宋_GB2312" w:hAnsi="仿宋_GB2312" w:eastAsia="仿宋_GB2312" w:cs="仿宋_GB2312"/>
          <w:sz w:val="32"/>
          <w:szCs w:val="32"/>
        </w:rPr>
        <w:t>120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 xml:space="preserve"> 分钟。两个科目满分均</w:t>
      </w:r>
      <w:r>
        <w:rPr>
          <w:rFonts w:hint="eastAsia" w:ascii="仿宋_GB2312" w:hAnsi="仿宋_GB2312" w:eastAsia="仿宋_GB2312" w:cs="仿宋_GB2312"/>
          <w:sz w:val="32"/>
          <w:szCs w:val="32"/>
        </w:rPr>
        <w:t>为100 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500" w:lineRule="exact"/>
        <w:ind w:left="870" w:right="673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二、笔试方式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闭卷考试。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500" w:lineRule="exact"/>
        <w:ind w:left="870" w:right="673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三、笔试内容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87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（一）《职业能力倾向测验》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500" w:lineRule="exact"/>
        <w:ind w:left="8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主要测查应考人员从事事业单位工作的潜能。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1" w:line="500" w:lineRule="exact"/>
        <w:ind w:left="229" w:right="452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测查内容包括言语理解与表达、数量关系、判断推理、资料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分析和常识判断等五个部分。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1194" w:right="0" w:hanging="32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言语理解与表达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7" w:line="500" w:lineRule="exact"/>
        <w:ind w:left="229" w:right="339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主要测查应考人员的语言运用能力，其中包括准确识别、理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 xml:space="preserve">解和运用字、词语；从语法、语气、语义等方面正确判断句子；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概括归纳短文的中心、主旨；合理推断短文隐含的信息；准确理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解比较复杂的观点或概念，准确判断和理解短文作者的态度、意图、倾向、目的等。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1194" w:right="0" w:hanging="32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数量关系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7" w:line="500" w:lineRule="exact"/>
        <w:ind w:left="229" w:right="454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主要测查应考人员对基本数量关系的理解能力、数学运算能</w:t>
      </w:r>
      <w:r>
        <w:rPr>
          <w:rFonts w:hint="eastAsia" w:ascii="仿宋_GB2312" w:hAnsi="仿宋_GB2312" w:eastAsia="仿宋_GB2312" w:cs="仿宋_GB2312"/>
          <w:sz w:val="32"/>
          <w:szCs w:val="32"/>
        </w:rPr>
        <w:t>力，对数字排列顺序或排列规律的判断识别能力等。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1194" w:right="0" w:hanging="32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判断推理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7" w:line="500" w:lineRule="exact"/>
        <w:ind w:left="8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主要测查应考人员对客观事物及其关系的分析推理能力，其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type w:val="continuous"/>
          <w:pgSz w:w="11910" w:h="16840"/>
          <w:pgMar w:top="1580" w:right="1020" w:bottom="280" w:left="1360" w:header="720" w:footer="720" w:gutter="0"/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500" w:lineRule="exact"/>
        <w:ind w:left="229" w:right="3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中包括对词语、图形、概念、短文等材料的理解、比较、判断、演绎、归纳、综合等。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1194" w:right="0" w:hanging="32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资料分析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7" w:line="500" w:lineRule="exact"/>
        <w:ind w:left="229" w:right="452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主要测查应考人员对各种形式的统计资料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包括文字、图形</w:t>
      </w:r>
      <w:r>
        <w:rPr>
          <w:rFonts w:hint="eastAsia" w:ascii="仿宋_GB2312" w:hAnsi="仿宋_GB2312" w:eastAsia="仿宋_GB2312" w:cs="仿宋_GB2312"/>
          <w:sz w:val="32"/>
          <w:szCs w:val="32"/>
        </w:rPr>
        <w:t>和表格等）进行正确理解、分析、计算、比较、处理的能力。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1194" w:right="0" w:hanging="32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常识判断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00" w:lineRule="exact"/>
        <w:ind w:left="229" w:right="289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主要测查应考人员对政治、时事、国情、省情、法律、经济、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科技、历史、人文等知识的掌握和运用能力。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87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（二）《综合应用能力》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500" w:lineRule="exact"/>
        <w:ind w:left="229" w:right="452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主要测查应考人员的阅读理解能力、归纳概括能力、逻辑思</w:t>
      </w:r>
      <w:r>
        <w:rPr>
          <w:rFonts w:hint="eastAsia" w:ascii="仿宋_GB2312" w:hAnsi="仿宋_GB2312" w:eastAsia="仿宋_GB2312" w:cs="仿宋_GB2312"/>
          <w:sz w:val="32"/>
          <w:szCs w:val="32"/>
        </w:rPr>
        <w:t>维能力、综合分析能力、解决问题能力和文字综合能力等。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229" w:right="452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测查题型包括案例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（材料</w:t>
      </w:r>
      <w:r>
        <w:rPr>
          <w:rFonts w:hint="eastAsia" w:ascii="仿宋_GB2312" w:hAnsi="仿宋_GB2312" w:eastAsia="仿宋_GB2312" w:cs="仿宋_GB2312"/>
          <w:spacing w:val="-29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分析题、论述评价题、校阅改错</w:t>
      </w:r>
      <w:r>
        <w:rPr>
          <w:rFonts w:hint="eastAsia" w:ascii="仿宋_GB2312" w:hAnsi="仿宋_GB2312" w:eastAsia="仿宋_GB2312" w:cs="仿宋_GB2312"/>
          <w:sz w:val="32"/>
          <w:szCs w:val="32"/>
        </w:rPr>
        <w:t>题、材料作文题等。每次考试从上述题型中组合选取。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8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四、作答要求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7" w:line="500" w:lineRule="exact"/>
        <w:ind w:left="229" w:right="293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考生在作答前，应用黑色字迹的签字笔或钢笔在答题卡</w:t>
      </w:r>
      <w:r>
        <w:rPr>
          <w:rFonts w:hint="eastAsia" w:ascii="仿宋_GB2312" w:hAnsi="仿宋_GB2312" w:eastAsia="仿宋_GB2312" w:cs="仿宋_GB2312"/>
          <w:sz w:val="32"/>
          <w:szCs w:val="32"/>
        </w:rPr>
        <w:t>（纸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 xml:space="preserve">）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 xml:space="preserve">上指定位置填写“姓名”和“准考证号”，并用 </w:t>
      </w:r>
      <w:r>
        <w:rPr>
          <w:rFonts w:hint="eastAsia" w:ascii="仿宋_GB2312" w:hAnsi="仿宋_GB2312" w:eastAsia="仿宋_GB2312" w:cs="仿宋_GB2312"/>
          <w:sz w:val="32"/>
          <w:szCs w:val="32"/>
        </w:rPr>
        <w:t>2B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 xml:space="preserve"> 铅笔将“准考证号”下面对应的信息点涂黑。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8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（一）《职业能力倾向测验》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1" w:line="500" w:lineRule="exact"/>
        <w:ind w:left="229" w:right="494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 xml:space="preserve">应考人员必须用 </w:t>
      </w:r>
      <w:r>
        <w:rPr>
          <w:rFonts w:hint="eastAsia" w:ascii="仿宋_GB2312" w:hAnsi="仿宋_GB2312" w:eastAsia="仿宋_GB2312" w:cs="仿宋_GB2312"/>
          <w:sz w:val="32"/>
          <w:szCs w:val="32"/>
        </w:rPr>
        <w:t>2B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 xml:space="preserve"> 铅笔在答题卡上作答，作答在题本上或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其他位置的一律无效。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8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（二）《综合应用能力》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500" w:lineRule="exact"/>
        <w:ind w:left="229" w:right="454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10" w:h="16840"/>
          <w:pgMar w:top="1580" w:right="1020" w:bottom="1380" w:left="1360" w:header="0" w:footer="1115" w:gutter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应考人员必须用黑色墨水笔在专用答题纸指定题号的指定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位置内作答，用铅笔作答或在非指定位置内作答的一律无效。答</w:t>
      </w:r>
      <w:r>
        <w:rPr>
          <w:rFonts w:hint="eastAsia" w:ascii="仿宋_GB2312" w:hAnsi="仿宋_GB2312" w:eastAsia="仿宋_GB2312" w:cs="仿宋_GB2312"/>
          <w:sz w:val="32"/>
          <w:szCs w:val="32"/>
        </w:rPr>
        <w:t>题不得使用涂改液。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194" w:hanging="322"/>
        <w:jc w:val="left"/>
      </w:pPr>
      <w:rPr>
        <w:rFonts w:hint="default" w:ascii="Microsoft JhengHei" w:hAnsi="Microsoft JhengHei" w:eastAsia="Microsoft JhengHei" w:cs="Microsoft JhengHei"/>
        <w:b/>
        <w:bCs/>
        <w:spacing w:val="1"/>
        <w:w w:val="117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32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65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97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30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6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95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28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61" w:hanging="3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23731"/>
    <w:rsid w:val="18CD1F7E"/>
    <w:rsid w:val="39D23731"/>
    <w:rsid w:val="49BE52B6"/>
    <w:rsid w:val="7C31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29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line="480" w:lineRule="exact"/>
      <w:ind w:left="1194" w:hanging="322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2021-03-23T08:37:00Z</dcterms:created>
  <dc:creator>NTKO</dc:creator>
  <cp:lastModifiedBy>NTKO</cp:lastModifiedBy>
  <dcterms:modified xsi:type="dcterms:W3CDTF">2022-04-15T00:21:17Z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