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00" w:lineRule="atLeast"/>
        <w:jc w:val="both"/>
        <w:textAlignment w:val="baseline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附件5</w:t>
      </w:r>
    </w:p>
    <w:p>
      <w:pPr>
        <w:pStyle w:val="4"/>
        <w:widowControl/>
        <w:shd w:val="clear" w:color="auto" w:fill="FFFFFF"/>
        <w:spacing w:beforeAutospacing="0" w:afterAutospacing="0" w:line="500" w:lineRule="atLeast"/>
        <w:jc w:val="center"/>
        <w:textAlignment w:val="baseline"/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</w:rPr>
        <w:t>新化县</w:t>
      </w:r>
      <w:r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  <w:lang w:val="en-US" w:eastAsia="zh-CN"/>
        </w:rPr>
        <w:t>2022年</w:t>
      </w:r>
      <w:r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</w:rPr>
        <w:t>面向高等院校师范类专业应届毕业生公开招聘教师岗位设置计划表（初中）</w:t>
      </w:r>
    </w:p>
    <w:bookmarkEnd w:id="0"/>
    <w:tbl>
      <w:tblPr>
        <w:tblStyle w:val="5"/>
        <w:tblW w:w="13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910"/>
        <w:gridCol w:w="67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初中学校合计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上梅街道北塔学校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新化县第十五中学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上梅街道中心学校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上渡街道中心学校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上渡街道实验学校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上渡街道明德学校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上渡街道新商学校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新化县第十四中学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新化县思源实验学校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新化县芙蓉学校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枫林街道滨江学校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0034"/>
    <w:rsid w:val="20F42C49"/>
    <w:rsid w:val="39F727F3"/>
    <w:rsid w:val="44EB0034"/>
    <w:rsid w:val="5F2B4AA5"/>
    <w:rsid w:val="6B16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2022-04-22T09:46:00Z</dcterms:created>
  <dc:creator>admin</dc:creator>
  <cp:lastModifiedBy>admin</cp:lastModifiedBy>
  <dcterms:modified xsi:type="dcterms:W3CDTF">2022-04-22T09:48:53Z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