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 w:themeFill="background1"/>
        <w:spacing w:beforeAutospacing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00" w:lineRule="atLeast"/>
        <w:jc w:val="center"/>
        <w:textAlignment w:val="baseline"/>
        <w:rPr>
          <w:rFonts w:ascii="方正大标宋简体" w:hAnsi="方正大标宋简体" w:eastAsia="方正大标宋简体" w:cs="方正大标宋简体"/>
          <w:kern w:val="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新化县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  <w:lang w:val="en-US" w:eastAsia="zh-CN"/>
        </w:rPr>
        <w:t>2022年</w:t>
      </w:r>
      <w:r>
        <w:rPr>
          <w:rFonts w:hint="eastAsia" w:ascii="方正大标宋简体" w:hAnsi="方正大标宋简体" w:eastAsia="方正大标宋简体" w:cs="方正大标宋简体"/>
          <w:kern w:val="2"/>
          <w:sz w:val="32"/>
          <w:szCs w:val="32"/>
        </w:rPr>
        <w:t>面向高等院校毕业生公开招聘教师岗位设置计划表（教师进修学校）</w:t>
      </w:r>
    </w:p>
    <w:tbl>
      <w:tblPr>
        <w:tblStyle w:val="5"/>
        <w:tblpPr w:leftFromText="180" w:rightFromText="180" w:vertAnchor="text" w:horzAnchor="page" w:tblpXSpec="center" w:tblpY="383"/>
        <w:tblOverlap w:val="never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3051"/>
        <w:gridCol w:w="3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全日制硕士研究生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体育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全日制硕士研究生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教育管理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全日制硕士研究生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00" w:lineRule="atLeast"/>
        <w:jc w:val="center"/>
        <w:textAlignment w:val="baseline"/>
        <w:rPr>
          <w:rFonts w:ascii="方正大标宋简体" w:hAnsi="方正大标宋简体" w:eastAsia="方正大标宋简体" w:cs="方正大标宋简体"/>
          <w:kern w:val="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39F727F3"/>
    <w:rsid w:val="40187ACA"/>
    <w:rsid w:val="44EB0034"/>
    <w:rsid w:val="508C374E"/>
    <w:rsid w:val="5F2B4AA5"/>
    <w:rsid w:val="6B1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