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firstLine="552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附件4：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宁县公办高中学校公开引进急需紧缺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人才面试教材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语文：普通高中教科书《语文（必修）上册》，人民教育出版社（2019年8月第1版）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数学：普通高中教科书《数学（必修）第一册》，湖南教育出版社 （2019年11月第1版）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英语：普通高中教科书《英语（必修）第一册》，北京师范大学出版社（2019年8月第1版）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物理：普通高中教科书《物理（必修）第一册》，人民教育出版社（2019年6月第1版）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化学：普通高中教科书《化学（必修）第一册》，人民教育出版社（2019年6月第1版）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生物：普通高中教科书《生物学（必修1）分子与细胞》，人民教育出版社（2019年6月第1版）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历史：普通高中教科书《历史（必修）中外历史纲要（上）》，人民教育出版社（2019年8月第1版）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地理：普通高中教科书《地理（必修）第一册》，湖南教育出版社（2019年7月第1版）</w:t>
      </w:r>
    </w:p>
    <w:p>
      <w:pPr>
        <w:spacing w:line="500" w:lineRule="exact"/>
        <w:ind w:firstLine="632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政治：普通高中教科书《思想政治（必修1）中国特色社会主义》，人民教育出版社（2020年7月第2版）</w:t>
      </w:r>
    </w:p>
    <w:p>
      <w:pPr>
        <w:spacing w:line="500" w:lineRule="exact"/>
        <w:ind w:firstLine="632" w:firstLineChars="200"/>
      </w:pPr>
      <w:r>
        <w:rPr>
          <w:rFonts w:hint="eastAsia" w:eastAsia="仿宋_GB2312"/>
          <w:sz w:val="32"/>
          <w:szCs w:val="32"/>
        </w:rPr>
        <w:t>信息技术：普通高中教科书《信息技术（必修1）数据与计算》，人民教育出版社，中国地图出版社（2019年6月第1版）</w:t>
      </w:r>
    </w:p>
    <w:sectPr>
      <w:footerReference r:id="rId3" w:type="default"/>
      <w:pgSz w:w="11906" w:h="16838"/>
      <w:pgMar w:top="2098" w:right="1474" w:bottom="1984" w:left="1587" w:header="851" w:footer="1349" w:gutter="0"/>
      <w:pgNumType w:fmt="numberInDash"/>
      <w:cols w:space="720" w:num="1"/>
      <w:docGrid w:type="linesAndChars" w:linePitch="289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315" w:leftChars="150" w:right="315" w:rightChars="15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315" w:leftChars="150" w:right="315" w:rightChars="15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74514"/>
    <w:rsid w:val="17074514"/>
    <w:rsid w:val="7F6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2022-04-20T11:55:00Z</dcterms:created>
  <dc:creator>William</dc:creator>
  <cp:lastModifiedBy>William</cp:lastModifiedBy>
  <dcterms:modified xsi:type="dcterms:W3CDTF">2022-04-20T11:56:13Z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