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黑体" w:hAnsi="宋体" w:eastAsia="黑体" w:cs="黑体"/>
          <w:b w:val="0"/>
          <w:bCs w:val="0"/>
          <w:i w:val="0"/>
          <w:iCs w:val="0"/>
          <w:caps w:val="0"/>
          <w:color w:val="000000"/>
          <w:spacing w:val="0"/>
          <w:sz w:val="32"/>
          <w:szCs w:val="32"/>
        </w:rPr>
      </w:pPr>
      <w:r>
        <w:rPr>
          <w:rFonts w:hint="eastAsia" w:ascii="黑体" w:hAnsi="宋体" w:eastAsia="黑体" w:cs="黑体"/>
          <w:i w:val="0"/>
          <w:iCs w:val="0"/>
          <w:color w:val="000000"/>
          <w:kern w:val="0"/>
          <w:sz w:val="32"/>
          <w:szCs w:val="32"/>
          <w:u w:val="none"/>
          <w:lang w:val="en-US" w:eastAsia="zh-CN"/>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olor w:val="000000"/>
          <w:kern w:val="0"/>
          <w:sz w:val="36"/>
          <w:szCs w:val="36"/>
          <w:u w:val="none"/>
          <w:lang w:val="en-US" w:eastAsia="zh-CN"/>
        </w:rPr>
      </w:pPr>
      <w:r>
        <w:rPr>
          <w:rFonts w:hint="eastAsia" w:ascii="黑体" w:hAnsi="黑体" w:eastAsia="黑体" w:cs="黑体"/>
          <w:i w:val="0"/>
          <w:iCs w:val="0"/>
          <w:color w:val="000000"/>
          <w:kern w:val="0"/>
          <w:sz w:val="36"/>
          <w:szCs w:val="36"/>
          <w:u w:val="none"/>
          <w:lang w:val="en-US" w:eastAsia="zh-CN"/>
        </w:rPr>
        <w:t>2022年阳信县教体系统引进优秀人才岗位计划表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黑体" w:hAnsi="黑体" w:eastAsia="黑体" w:cs="黑体"/>
          <w:i w:val="0"/>
          <w:iCs w:val="0"/>
          <w:color w:val="000000"/>
          <w:kern w:val="0"/>
          <w:sz w:val="36"/>
          <w:szCs w:val="36"/>
          <w:u w:val="none"/>
          <w:lang w:val="en-US" w:eastAsia="zh-CN"/>
        </w:rPr>
      </w:pPr>
    </w:p>
    <w:tbl>
      <w:tblPr>
        <w:tblStyle w:val="4"/>
        <w:tblW w:w="15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080"/>
        <w:gridCol w:w="1080"/>
        <w:gridCol w:w="1080"/>
        <w:gridCol w:w="630"/>
        <w:gridCol w:w="4680"/>
        <w:gridCol w:w="1260"/>
        <w:gridCol w:w="1260"/>
        <w:gridCol w:w="3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用人主管部门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编制类别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岗位名称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招聘人数</w:t>
            </w:r>
          </w:p>
        </w:tc>
        <w:tc>
          <w:tcPr>
            <w:tcW w:w="11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学位</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其他必备条件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阳信县教育和体育局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阳信县第一中学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本科：数学类；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研究生专业为学科教学（数学）或本科符合本岗位专业要求。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1.“双一流”建设高校全日制本科学历毕业生或教育部直属师范院校全日制本科学历师范类专业毕业生或在省级及以上教育主管部门组织的师范类从业技能大赛获一、二等奖的全日制本科学历毕业生。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2.具有相应学科高中教师资格证。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日语语言文学、日语笔译、日语口译、日语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阳信县第二高级中学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日语语言文学、日语笔译、日语口译、日语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本科：化学类；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研究生专业为学科教学（化学）或本科符合本岗位专业要求。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本科：数学类；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研究生专业为学科教学（数学）或本科符合本岗位专业要求。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阳信县实验中学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1.“双一流”建设高校全日制本科学历毕业生或教育部直属师范院校全日制本科学历师范类专业毕业生或在省级及以上教育主管部门组织的师范类从业技能大赛获一、二等奖的全日制本科学历毕业生。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2.具有相应学科初中教师资格证。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本科：数学类；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研究生专业为学科教学（数学）或本科符合本岗位专业要求。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阳信县第四实验中学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1.研究生或“双一流”建设高校全日制本科学历毕业生或教育部直属师范院校全日制本科学历师范类专业毕业生或在省级及以上教育主管部门组织的师范类从业技能大赛获一、二等奖的全日制本科学历毕业生。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2.具有相应学科初中教师资格证。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阳信县实验小学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研究生或“双一流”建设高校全日制本科学历毕业生或教育部直属师范院校全日制本科学历师范类专业毕业生或在省级及以上教育主管部门组织的师范类从业技能大赛获一、二等奖的全日制本科学历毕业生。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2.具有相应学科小学教师资格证。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本科：数学类；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研究生专业为学科教学（数学）或本科符合本岗位专业要求。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阳信县第二实验小学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本科：英语类；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研究生专业为学科教学（英语）或本科符合本岗位专业要求。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阳信县第四实验小学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阳信县职业中专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人员控制总量备案管理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本科：中国语言文学类；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研究生专业为学科教学（语文）或本科符合本岗位专业要求。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1.研究生或“双一流”建设高校全日制本科学历毕业生或教育部直属师范院校全日制本科学历师范类专业毕业生或在省级及以上教育主管部门组织的师范类从业技能大赛获一、二等奖的全日制本科学历毕业生。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2.具有相应学科高中或中职教师资格证。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本科：数学类；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研究生专业为学科教学（数学）或本科符合本岗位专业要求。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本科：英语类；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研究生专业为学科教学（英语）或本科符合本岗位专业要求。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本科：计算机类；自动化类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研究生专业为现代教育技术或本科阶段符合本岗位本科专业要求。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研究生或“双一流”建设高校全日制本科学历毕业生。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会计、财务管理、税务、审计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电子技术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应用电子技术教育、电子信息科学与技术、物理学教育、电子信息工程、电气工程及其自动化、电子科学与技术、自动化</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机械加工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机械制造工艺教育、机械设计制造及其自动化、数控技术、机电技术教育、机械工程、机械电子工程、车辆工程、机械工程及自动化、制造工程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化学工程与工艺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化学工艺教育、化学工程与工艺、化学教育、化学、应用化学、高分子材料与工程、石油工程、油气储运工程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护理学、临床医学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学士及以上</w:t>
            </w: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bl>
    <w:p>
      <w:pPr>
        <w:keepNext w:val="0"/>
        <w:keepLines w:val="0"/>
        <w:pageBreakBefore w:val="0"/>
        <w:kinsoku/>
        <w:wordWrap/>
        <w:overflowPunct/>
        <w:topLinePunct w:val="0"/>
        <w:autoSpaceDE/>
        <w:autoSpaceDN/>
        <w:bidi w:val="0"/>
        <w:adjustRightInd/>
        <w:snapToGrid/>
        <w:spacing w:beforeAutospacing="0" w:afterAutospacing="0" w:line="240" w:lineRule="exact"/>
        <w:rPr>
          <w:rFonts w:hint="eastAsia"/>
          <w:color w:val="000000"/>
          <w:sz w:val="32"/>
          <w:szCs w:val="32"/>
          <w:lang w:eastAsia="zh-CN"/>
        </w:rPr>
      </w:pPr>
      <w:bookmarkStart w:id="0" w:name="_GoBack"/>
      <w:bookmarkEnd w:id="0"/>
    </w:p>
    <w:sectPr>
      <w:pgSz w:w="16838" w:h="11905" w:orient="landscape"/>
      <w:pgMar w:top="567" w:right="567" w:bottom="567" w:left="567" w:header="851" w:footer="992" w:gutter="0"/>
      <w:paperSrc/>
      <w:pgBorders w:offsetFrom="page">
        <w:top w:val="none" w:sz="0" w:space="0"/>
        <w:left w:val="none" w:sz="0" w:space="0"/>
        <w:bottom w:val="none" w:sz="0" w:space="0"/>
        <w:right w:val="none" w:sz="0" w:space="0"/>
      </w:pgBorders>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1743"/>
    <w:rsid w:val="02613908"/>
    <w:rsid w:val="154007F7"/>
    <w:rsid w:val="16A44017"/>
    <w:rsid w:val="19131909"/>
    <w:rsid w:val="1FA5430F"/>
    <w:rsid w:val="206C46C2"/>
    <w:rsid w:val="24604C9A"/>
    <w:rsid w:val="2ADC2DD4"/>
    <w:rsid w:val="2B964CE9"/>
    <w:rsid w:val="2BE733F6"/>
    <w:rsid w:val="42901579"/>
    <w:rsid w:val="42E0637C"/>
    <w:rsid w:val="514900F1"/>
    <w:rsid w:val="538C560F"/>
    <w:rsid w:val="5A941D0F"/>
    <w:rsid w:val="5B414987"/>
    <w:rsid w:val="61587D6F"/>
    <w:rsid w:val="70377FC2"/>
    <w:rsid w:val="76415D04"/>
    <w:rsid w:val="7A3525A4"/>
    <w:rsid w:val="7A59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rPr>
  </w:style>
  <w:style w:type="character" w:default="1" w:styleId="5">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2173</Words>
  <Characters>2193</Characters>
  <Paragraphs>428</Paragraphs>
  <TotalTime>9</TotalTime>
  <ScaleCrop>false</ScaleCrop>
  <LinksUpToDate>false</LinksUpToDate>
  <CharactersWithSpaces>2469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2022-04-10T10:41:00Z</dcterms:created>
  <dc:creator>dell</dc:creator>
  <cp:lastModifiedBy>牵着蜗牛去散步</cp:lastModifiedBy>
  <cp:lastPrinted>2022-04-24T01:26:00Z</cp:lastPrinted>
  <dcterms:modified xsi:type="dcterms:W3CDTF">2022-04-24T02:45:57Z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07E1DB00C50E4D38AB5A7AB4BE6BF79F</vt:lpwstr>
  </property>
  <property fmtid="{D5CDD505-2E9C-101B-9397-08002B2CF9AE}" pid="4" name="commondata">
    <vt:lpwstr>eyJoZGlkIjoiZDM3M2FlNDFjMWY1ZGIyZDY0YzE4ODVhMTg5ZGIxOTYifQ==</vt:lpwstr>
  </property>
</Properties>
</file>