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kern w:val="0"/>
          <w:sz w:val="32"/>
          <w:szCs w:val="32"/>
          <w:lang w:bidi="ar"/>
        </w:rPr>
      </w:pPr>
      <w:r>
        <w:rPr>
          <w:rFonts w:eastAsia="黑体"/>
          <w:kern w:val="0"/>
          <w:sz w:val="32"/>
          <w:szCs w:val="32"/>
          <w:lang w:bidi="ar"/>
        </w:rPr>
        <w:t>附件2</w:t>
      </w:r>
    </w:p>
    <w:p>
      <w:pPr>
        <w:spacing w:line="600" w:lineRule="exact"/>
        <w:jc w:val="center"/>
      </w:pPr>
      <w:r>
        <w:rPr>
          <w:rFonts w:eastAsia="方正小标宋简体"/>
          <w:bCs/>
          <w:kern w:val="0"/>
          <w:sz w:val="40"/>
          <w:szCs w:val="40"/>
          <w:lang w:bidi="ar"/>
        </w:rPr>
        <w:t>青川县2022年上半年公开考试招聘事业单位工作人员岗位条件一览表</w:t>
      </w:r>
    </w:p>
    <w:tbl>
      <w:tblPr>
        <w:tblStyle w:val="5"/>
        <w:tblW w:w="15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09"/>
        <w:gridCol w:w="714"/>
        <w:gridCol w:w="1007"/>
        <w:gridCol w:w="823"/>
        <w:gridCol w:w="886"/>
        <w:gridCol w:w="540"/>
        <w:gridCol w:w="685"/>
        <w:gridCol w:w="695"/>
        <w:gridCol w:w="3384"/>
        <w:gridCol w:w="969"/>
        <w:gridCol w:w="931"/>
        <w:gridCol w:w="701"/>
        <w:gridCol w:w="1345"/>
        <w:gridCol w:w="1301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tblHeader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序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主管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招聘单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位名称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招聘 </w:t>
            </w: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专　　业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220" w:lineRule="exact"/>
              <w:ind w:leftChars="-5" w:hanging="10" w:hangingChars="5"/>
              <w:jc w:val="center"/>
              <w:textAlignment w:val="center"/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专业技术职务任职资格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执</w:t>
            </w:r>
            <w:r>
              <w:rPr>
                <w:rFonts w:hint="eastAsia"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职</w:t>
            </w:r>
            <w:r>
              <w:rPr>
                <w:rFonts w:hint="eastAsia"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业资格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其它</w:t>
            </w: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97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笔试科目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3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青川县发展和改革局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青川县重大项目推进中心1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管理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221401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工程造价管理/工程管理/建筑工程造价管理/工程造价/建筑工程管理/建筑与土木工程/建筑与土木工程领域/土木与环境工程/土木工程/土木工程教育/土木、水利与交通工程/土木工程检测技术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7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青川县发展和改革局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青川县重大项目推进中心2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管理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221402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napToGrid w:val="0"/>
                <w:spacing w:val="-2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spacing w:val="-2"/>
                <w:kern w:val="0"/>
                <w:sz w:val="19"/>
                <w:szCs w:val="19"/>
                <w:lang w:bidi="ar"/>
              </w:rPr>
              <w:t>金融学/金融工程/金融/应用金融/金融与管理/金融管理/金融数学/经济与金融/互联网金融/金融科技/国际金融/金融管理与实务/发展经济学/国民经济学/区域经济学/产业经济学/数量经济学/经济信息管理学/公共经济学/网络经济学/应用经济学/经济学/经济统计学/国民经济管理/商务经济学/能源经济/劳动经济学/经济工程/数字经济/环境资源与发展经济学/农业经济/工业经济/运输经济/劳动经济/投资经济/经济信息管理/经济与社会管理/经济管理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95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青川县乡村振兴局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青川县乡村振兴事务中心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管理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22140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bidi="ar"/>
              </w:rPr>
              <w:t>项目管理工程硕士/</w:t>
            </w: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项目管理/工程造价管理/工程管理/建筑工程造价管理/工程造价/建筑工程管理/建筑与土木工程/建筑与土木工程领域/土木与环境工程/土木工程/土木工程教育/土木、水利与交通工程/土木工程检测技术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27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240" w:lineRule="exact"/>
              <w:ind w:left="1" w:leftChars="-28" w:hanging="60" w:hangingChars="32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青川县文化旅游和体育局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青川县旅游发展事务中心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管理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22140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电子商务/电子商务及法律/市场营销/旅游市场营销/市场营销管理/市场营销教育/国际市场营销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/</w:t>
            </w: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设计学/设计艺术学/艺术（艺术设计）/ 艺术设计学/公共艺术/艺术设计/环境艺术设计/工艺美术/工艺美术学/ 艺术与科技/环境设计/旅游工艺品设计与制作/应用艺术设计/工艺美术设计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  <w:t>男、女各1名</w:t>
            </w:r>
          </w:p>
        </w:tc>
        <w:tc>
          <w:tcPr>
            <w:tcW w:w="97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79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青川县文化旅游和体育局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青川县旅游发展事务中心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管理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22140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/>
                <w:snapToGrid w:val="0"/>
                <w:spacing w:val="-4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spacing w:val="-4"/>
                <w:kern w:val="0"/>
                <w:sz w:val="19"/>
                <w:szCs w:val="19"/>
                <w:lang w:bidi="ar"/>
              </w:rPr>
              <w:t>旅游管理/旅游管理与服务教育/酒店管理/会展经济与管理/城市规划与设计/建筑技术科学/建筑学/城乡规划学/风景园林学/城市规划/城乡规划/景观设计/景观建筑设计/景观学/风景园林/城镇建设/园林景观设计/城市设计/城镇规划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9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青川县文化旅游和体育局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青川县文化旅游和体育局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下属事业单位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专业技术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22140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学士及以上</w:t>
            </w:r>
          </w:p>
        </w:tc>
        <w:tc>
          <w:tcPr>
            <w:tcW w:w="3384" w:type="dxa"/>
            <w:noWrap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汉语言文学/汉语言/汉语言文学教育/中国语言文学/文学/汉语言文字学/汉语言文学与文化传播/中国语言文化/中国语言与文化/中文应用/应用语言学/中国文学/语言学及应用语言学/中国现当代文学/文学阅读与文学教育/汉语国际教育/对外汉语/语言学/汉语/中文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/</w:t>
            </w: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考古学/文物与博物馆学/文物保护技术/文化遗产/文物保护与修复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  <w:t>男、女各1名；青川县博物馆、青川县文物管理所各1名。</w:t>
            </w:r>
          </w:p>
        </w:tc>
        <w:tc>
          <w:tcPr>
            <w:tcW w:w="97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6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青川县住房和城乡建设局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青川县城乡建设档案馆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管理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07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工程造价管理/建筑工程造价管理/工程造价/建筑工程管理/工程管理/城市管理/水质科学与技术/环境监测与治理技术/消防工程/消防工程技术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/</w:t>
            </w:r>
            <w:r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bidi="ar"/>
              </w:rPr>
              <w:t>建筑经济管理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9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青川县农业农村局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青川县水产渔业发展中心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专业技术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08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水产/水产养殖/捕捞学/渔业资源/渔业/渔业发展/水产养殖学/海洋渔业科学与技术/水族科学与技术/水产养殖教育/水生动物医学/水产养殖技术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80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青川县自然资源局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青川县国土空间规划和生态修复整治中心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专业技术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09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城市规划/城乡规划/资源环境与城乡规划管理/人文地理与城乡规划/城市规划与设计/城乡规划学/城镇建设/城镇规划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15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青川县自然资源局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青川县沙州自然资源所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管理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土地资源管理/土地管理/土地整治工程/土地规划与利用/自然地理与资源环境/资源环境与城乡规划管理/资源勘查工程/能源与资源工程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70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青川县自然资源局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乡镇自然资源所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管理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工程审计/审计学/审计/审计实务/工程造价/工程管理/工程造价管理/建筑工程造价管理/建筑工程管理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  <w:t>青川县青溪自然资源所、</w:t>
            </w: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青川县竹园自然资源所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各1名。</w:t>
            </w:r>
          </w:p>
        </w:tc>
        <w:tc>
          <w:tcPr>
            <w:tcW w:w="97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10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青川县交通运输局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青川县公路养护管理段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专业技术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道路与桥梁工程/建筑工程技术/道路与桥梁工程技术/建筑工程造价管理/工程预算管理/建筑与土木工程/建筑与土木工程领域/土木与环境工程/土木工程/土木工程教育/土木/水利与交通工程/土木工程检测技术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01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青川县交通运输局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青川县交通运输局下属事业单位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管理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财务管理/会计学/会计/财务会计/财务会计教育/国际会计/会计电算化/财务电算化/会计与统计核算/财务信息管理/工业会计/企业会计/企业财务管理/财会/会计硕士/会计信息化/会计信息管理/会计与审计/电算会计/金融会计与审计/财会与计算机应用/工程财务管理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  <w:t>男、女各1名；</w:t>
            </w: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青川县公路养护管理段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 w:bidi="ar"/>
              </w:rPr>
              <w:t>、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青川县农村公路建设服务中心各1名。</w:t>
            </w:r>
          </w:p>
        </w:tc>
        <w:tc>
          <w:tcPr>
            <w:tcW w:w="97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41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青川县民政局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</w:t>
            </w:r>
            <w:r>
              <w:rPr>
                <w:rFonts w:ascii="华文中宋" w:hAnsi="华文中宋" w:eastAsia="华文中宋"/>
                <w:bCs/>
                <w:snapToGrid w:val="0"/>
                <w:kern w:val="0"/>
                <w:sz w:val="19"/>
                <w:szCs w:val="19"/>
                <w:lang w:bidi="ar"/>
              </w:rPr>
              <w:t>城乡社会救助管理服务中心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管理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学士及以上</w:t>
            </w:r>
          </w:p>
        </w:tc>
        <w:tc>
          <w:tcPr>
            <w:tcW w:w="3384" w:type="dxa"/>
            <w:noWrap/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汉语言文学/汉语言/汉语言文学教育/中国语言文学/文学/汉语言文字学/汉语言文学与文化传播/中国语言文化/中国语言与文化/中文应用/应用语言学/中国文学/语言学及应用语言学/中国现当代文学/文学阅读与文学教育/汉语国际教育/对外汉语/语言学/汉语/中文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89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napToGrid w:val="0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bCs/>
                <w:snapToGrid w:val="0"/>
                <w:kern w:val="0"/>
                <w:sz w:val="19"/>
                <w:szCs w:val="19"/>
                <w:lang w:bidi="ar"/>
              </w:rPr>
              <w:t>中共青川县委办公室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bCs/>
                <w:snapToGrid w:val="0"/>
                <w:kern w:val="0"/>
                <w:sz w:val="19"/>
                <w:szCs w:val="19"/>
                <w:lang w:bidi="ar"/>
              </w:rPr>
              <w:t>青川县公务和外事服务中心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bCs/>
                <w:snapToGrid w:val="0"/>
                <w:kern w:val="0"/>
                <w:sz w:val="19"/>
                <w:szCs w:val="19"/>
                <w:lang w:bidi="ar"/>
              </w:rPr>
              <w:t>管理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bCs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bCs/>
                <w:snapToGrid w:val="0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bCs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bCs/>
                <w:snapToGrid w:val="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bCs/>
                <w:snapToGrid w:val="0"/>
                <w:kern w:val="0"/>
                <w:sz w:val="19"/>
                <w:szCs w:val="19"/>
                <w:lang w:bidi="ar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bCs/>
                <w:snapToGrid w:val="0"/>
                <w:kern w:val="0"/>
                <w:sz w:val="19"/>
                <w:szCs w:val="19"/>
                <w:lang w:bidi="ar"/>
              </w:rPr>
              <w:t>财务管理/会计学/会计/财务会计/财务会计教育/国际会计/会计电算化/财务电算化/会计与统计核算/财务信息管理/工业会计/企业会计/企业财务管理/财会/会计硕士/会计信息化/会计信息管理/会计与审计/电算会计/金融会计与审计/财会与计算机应用/工程财务管理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bCs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bCs/>
                <w:snapToGrid w:val="0"/>
                <w:kern w:val="0"/>
                <w:sz w:val="19"/>
                <w:szCs w:val="19"/>
                <w:lang w:bidi="ar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4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bCs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bCs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中共青川县委组织部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bCs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青川县高端人才服务中心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Cs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管理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bCs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1416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/>
                <w:bCs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Cs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Cs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学士及以上</w:t>
            </w:r>
          </w:p>
        </w:tc>
        <w:tc>
          <w:tcPr>
            <w:tcW w:w="3384" w:type="dxa"/>
            <w:noWrap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bCs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汉语言文学/汉语言/汉语言文学教育/中国语言文学/文学/汉语言文字学/汉语言文学与文化传播/中国语言文化/中国语言与文化/中文应用/应用语言学/中国文学/语言学及应用语言学/中国现当代文学/文学阅读与文学教育/汉语国际教育/对外汉语/语言学/汉语/中文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bCs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bCs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Cs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bCs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bCs/>
                <w:snapToGrid w:val="0"/>
                <w:kern w:val="0"/>
                <w:sz w:val="19"/>
                <w:szCs w:val="19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  <w:t>男、女各1名</w:t>
            </w:r>
          </w:p>
        </w:tc>
        <w:tc>
          <w:tcPr>
            <w:tcW w:w="97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bCs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22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中共青川县委组织部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青川县干部人事档案管理中心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管理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学士及以上</w:t>
            </w:r>
          </w:p>
        </w:tc>
        <w:tc>
          <w:tcPr>
            <w:tcW w:w="3384" w:type="dxa"/>
            <w:noWrap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/>
                <w:snapToGrid w:val="0"/>
                <w:spacing w:val="-2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spacing w:val="-2"/>
                <w:kern w:val="0"/>
                <w:sz w:val="19"/>
                <w:szCs w:val="19"/>
                <w:lang w:bidi="ar"/>
              </w:rPr>
              <w:t>档案学/科技档案/档案/图书档案管理/档案管理学/汉语言文学/汉语言/汉语言文学教育/中国语言文学/文学/汉语言文字学/汉语言文学与文化传播/中国语言文化/中国语言与文化/中文应用/应用语言学/中国文学/语言学及应用语言学/中国现当代文学/文学阅读与文学教育/汉语国际教育/对外汉语/语言学/汉语/中文/行政管理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中共党员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09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中共青川县委宣传部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青川县融媒体中心1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专业技术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/>
                <w:snapToGrid w:val="0"/>
                <w:spacing w:val="-2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spacing w:val="-2"/>
                <w:kern w:val="0"/>
                <w:sz w:val="19"/>
                <w:szCs w:val="19"/>
                <w:lang w:bidi="ar"/>
              </w:rPr>
              <w:t>新闻学/广播电视新闻学/新闻/广播电视学/新闻与传播/媒体创意/网络与新媒体/新媒体与信息网络/新闻学与大众传播/新闻采编与制作/传播学/新媒体技术/数字媒体技术/数字媒体/广播电视编导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21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中共青川县委宣传部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青川县融媒体中心2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专业技术（记者）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大专及以上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不限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35周岁及以下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spacing w:val="-4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spacing w:val="-4"/>
                <w:kern w:val="0"/>
                <w:sz w:val="19"/>
                <w:szCs w:val="19"/>
                <w:lang w:bidi="ar"/>
              </w:rPr>
              <w:t>从事新闻相关工作2年及以上,且在市级及以上主流媒体发表新闻稿件5篇及以上（时间截止报名第一日）。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21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20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中共青川县委宣传部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青川县融媒体中心3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专业技术（短视频拍摄制作）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大专及以上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不限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35周岁及以下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spacing w:val="-4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spacing w:val="-4"/>
                <w:kern w:val="0"/>
                <w:sz w:val="19"/>
                <w:szCs w:val="19"/>
                <w:lang w:bidi="ar"/>
              </w:rPr>
              <w:t>从事新闻相关工作2年及以上,且在市级及以上主流媒体发表视频作品5篇及以上（时间截止报名第一日）。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  <w:t>21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中共青川县委办公室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青川县信息化服务指导中心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专业技术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计算机科学技术/</w:t>
            </w: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计算机网络技术/计算机网络工程/计算机网络技术工程/计算机数据库/计算机管理/计算机应用/计算机控制/计算机通讯/信息与计算机科学/计算机系统维护/Web应用程序设计/多媒体制作/办公自动化技术/软件工程/计算机网络/计算机科学与技术/计算机信息管理/计算机软件与理论/电子与计算机工程/计算机软件/信息安全/科技防卫/数字媒体/数据科学与大数据技术/网络空间安全/新媒体技术/保密技术/网络构建技术/网络系统安全/计算机网络与安全管理/数据通信与网络系统/计算机与通信/计算机软件及应用/计算机电子工程/计算机网络与软件应用/计算机应用与维护/信息安全技术/计算机网络工程与管理/密码科学与技术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  <w:t>男、女各1名</w:t>
            </w:r>
          </w:p>
        </w:tc>
        <w:tc>
          <w:tcPr>
            <w:tcW w:w="97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22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青川县卫生健康局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青川县卫生健康信息中心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管理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审计/审计学/审计实务/会计与审计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/内部控制与内部审计/独立审计与实务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2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青川县卫生健康局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青川县疾病预防控制中心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专业技术（会计）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财务管理/会计学/会计/财务会计/财务会计教育/国际会计/会计电算化/财务电算化/会计与统计核算/财务信息管理/工业会计/企业会计/企业财务管理/财会/会计硕士/会计信息化/会计信息管理/会计与审计/电算会计/金融会计与审计/财会与计算机应用/工程财务管理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24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青川县卫生健康局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青川县疾病预防控制中心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专业技术（卫生检验）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卫生检验/卫生检验与检疫技术/卫生检验与检疫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《卫生公共基础》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青川县卫生健康局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青川县疾病预防控制中心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专业技术（疾病预防控制）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大专及以上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预防医学/临床医学/公共卫生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《卫生公共基础》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青川县卫生健康局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青川县卫生健康培训中心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专业技术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基础医学/临床医学/精神医学/精神病学与精神卫生/精神病学与精神卫生学/流行病与卫生统计学/劳动卫生与环境卫生学/营养与食品卫生学/公共卫生/预防医学/妇幼保健医学/营养与食品卫生/营养学/食品营养与检验教育/食品卫生与营养学/营养/食品与健康/卫生监督/医学营养/中医学/中西医结合基础/中西医结合临床/中西医临床医学/中西医结合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《卫生公共基础》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4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青川县卫生健康局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青川县人民医院1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专业技术（儿科）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大专及以上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临床医学/儿科医学/儿科学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具有助理医师及以上资格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/>
                <w:snapToGrid w:val="0"/>
                <w:spacing w:val="-6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spacing w:val="-6"/>
                <w:kern w:val="0"/>
                <w:sz w:val="19"/>
                <w:szCs w:val="19"/>
                <w:lang w:bidi="ar"/>
              </w:rPr>
              <w:t>具有执业助理医师及以上资格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具有执业医师资格的,年龄可放宽为35周岁及以下。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《卫生公共基础》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4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青川县卫生健康局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青川县人民医院2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专业技术（急诊）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大专及以上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临床医学/急诊医学/急救医学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具有助理医师及以上资格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/>
                <w:snapToGrid w:val="0"/>
                <w:spacing w:val="-6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spacing w:val="-6"/>
                <w:kern w:val="0"/>
                <w:sz w:val="19"/>
                <w:szCs w:val="19"/>
                <w:lang w:bidi="ar"/>
              </w:rPr>
              <w:t>具有执业助理医师及以上资格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具有执业医师资格的,年龄可放宽为35周岁及以下。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《卫生公共基础》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4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青川县卫生健康局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青川县人民医院3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专业技术（心电/B超）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大专及以上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医学影像/医学影像学/临床医学/临床医学 （医学影像诊断方向）/影像医学与核医学 /超声波医学（超声诊断方向）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具有助理医师及以上资格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/>
                <w:snapToGrid w:val="0"/>
                <w:spacing w:val="-6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spacing w:val="-6"/>
                <w:kern w:val="0"/>
                <w:sz w:val="19"/>
                <w:szCs w:val="19"/>
                <w:lang w:bidi="ar"/>
              </w:rPr>
              <w:t>具有执业助理医师及以上资格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具有执业医师资格的,年龄可放宽为35周岁及以下。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8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《卫生公共基础》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4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bookmarkStart w:id="0" w:name="_GoBack"/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青川县卫生健康局</w:t>
            </w:r>
            <w:bookmarkEnd w:id="0"/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青川县人民医院4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专业技术（放射）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大专及以上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放射医学/临床医学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具有助理医师及以上资格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/>
                <w:snapToGrid w:val="0"/>
                <w:spacing w:val="-6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spacing w:val="-6"/>
                <w:kern w:val="0"/>
                <w:sz w:val="19"/>
                <w:szCs w:val="19"/>
                <w:lang w:bidi="ar"/>
              </w:rPr>
              <w:t>具有执业助理医师及以上资格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具有执业医师资格的,年龄可放宽为35周岁及以下。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8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《卫生公共基础》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青川县卫生健康局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青川县人民医院5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专业技术（妇产）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临床医学/妇产科学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具有医师及以上资格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具有执业医师资格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35周岁及以下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spacing w:val="-4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spacing w:val="-4"/>
                <w:kern w:val="0"/>
                <w:sz w:val="19"/>
                <w:szCs w:val="19"/>
                <w:lang w:bidi="ar"/>
              </w:rPr>
              <w:t>具有主治医师及以上资格的,年龄可放宽为40周岁及以下。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《卫生公共基础》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青川县卫生健康局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青川县中医医院1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专业技术（临床医疗）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大专及以上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临床医学/麻醉学/放射医学/儿科医学/内科学/儿科学/皮肤病与性病学/影像医学与核医学/外科学/妇产科学/眼科学/耳鼻咽喉科学/肿瘤学/急诊医学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具有助理医师及以上资格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具有执业助理医师及以上资格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具有执业医师资格的,年龄可放宽为35周岁及以下。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《卫生公共基础》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青川县卫生健康局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青川县中医医院2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专业技术（临床医疗）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临床医学/麻醉学/放射医学/儿科医学/医学影像学/儿科学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具有主治医师及以上资格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具有执业医师资格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40周岁及以下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《卫生公共基础》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青川县卫生健康局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青川县乡镇卫生院1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专业技术（护理）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7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大专及以上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护理/护理学/高级护理/高等护理/中医护理/涉外护理/助产/助产学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具有护士及以上资格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具有执业护士资格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具有护师及以上资格的,年龄可放宽为35周岁及以下。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关庄镇中心卫生院、房石镇卫生院、乐安镇中心卫生院、大院回族乡卫生院、蒿溪回族乡卫生院、木鱼镇中心卫生院、石坝乡卫生院各1名。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《卫生公共基础》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青川县卫生健康局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青川县乡镇卫生院2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专业技术（临床医疗）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4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大专及以上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临床医学/社区医疗/内科学/中医内科学/针灸推拿学/针炙学/中医养生康复学/推拿学/中医骨伤科学/针灸推拿/中医骨伤/中西医结合/中西医临床医学/中西医结合临床/中西医结合基础/康复医学与理疗学/中医康复学/中医养生学/公共卫生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具有助理医师及以上资格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具有执业助理医师及以上资格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35周岁及以下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具有执业医师资格的，年龄可放宽为40周岁及以下。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木鱼镇中心卫生院、建峰镇卫生院、骑马乡卫生院、曲河乡卫生院各1名。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《卫生公共基础》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青川县卫生健康局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青川县青溪镇中心卫生院1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专业技术（临床医疗）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大专及以上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临床医学/社区医疗/内科学/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儿科学/儿科医学/妇产科学/</w:t>
            </w: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中医内科学/针灸推拿学/针炙学/中医养生康复学/推拿学/中医骨伤科学/针灸推拿/中医骨伤/中西医结合/中西医临床医学/中西医结合临床/中西医结合基础/康复医学与理疗学/中医康复学/中医养生学/公共卫生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具有助理医师及以上资格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具有执业助理医师及以上资格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35周岁及以下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具有执业医师资格的，年龄可放宽为40周岁及以下。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4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《卫生公共基础》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青川县卫生健康局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青川县青溪镇中心卫生院2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专业技术（B超）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大专及以上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338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spacing w:val="-4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spacing w:val="-4"/>
                <w:kern w:val="0"/>
                <w:sz w:val="19"/>
                <w:szCs w:val="19"/>
                <w:lang w:bidi="ar"/>
              </w:rPr>
              <w:t>医学影像/医学影像学/医学影像技术/医学影像工程/放射医学/临床医学 （医学影像诊断方向）/影像医学与核医学 /超声波医学（超声诊断方向）/放射治疗技术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具有</w:t>
            </w:r>
            <w:r>
              <w:rPr>
                <w:rFonts w:ascii="华文中宋" w:hAnsi="华文中宋" w:eastAsia="华文中宋"/>
                <w:snapToGrid w:val="0"/>
                <w:spacing w:val="-4"/>
                <w:kern w:val="0"/>
                <w:sz w:val="19"/>
                <w:szCs w:val="19"/>
                <w:lang w:bidi="ar"/>
              </w:rPr>
              <w:t>放射医学技术(士)及以上资格</w:t>
            </w:r>
          </w:p>
        </w:tc>
        <w:tc>
          <w:tcPr>
            <w:tcW w:w="931" w:type="dxa"/>
            <w:noWrap/>
            <w:vAlign w:val="center"/>
          </w:tcPr>
          <w:p>
            <w:pPr>
              <w:spacing w:line="24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35周岁及以下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24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24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《卫生公共基础》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3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青川县卫生健康局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青川县关庄镇中心卫生院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专业技术（检验）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大专及以上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3384" w:type="dxa"/>
            <w:noWrap w:val="0"/>
            <w:vAlign w:val="center"/>
          </w:tcPr>
          <w:p>
            <w:pPr>
              <w:spacing w:line="24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卫生检验/卫生检验与检疫技术/医学检验技术/卫生检验与检疫/医学检验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4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24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24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24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《卫生公共基础》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9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青川县教育局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四川省青川县职业高级中学1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</w:rPr>
              <w:t>(</w:t>
            </w:r>
            <w:r>
              <w:rPr>
                <w:rFonts w:ascii="华文中宋" w:hAnsi="华文中宋" w:eastAsia="华文中宋"/>
                <w:sz w:val="19"/>
                <w:szCs w:val="19"/>
              </w:rPr>
              <w:t>乡镇学校</w:t>
            </w:r>
            <w:r>
              <w:rPr>
                <w:rFonts w:hint="eastAsia" w:ascii="华文中宋" w:hAnsi="华文中宋" w:eastAsia="华文中宋"/>
                <w:sz w:val="19"/>
                <w:szCs w:val="19"/>
              </w:rPr>
              <w:t>)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计算机教师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计算机科学技术/计算机网络技术/计算机网络工程/计算机网络技术工程/网络技术/网络工程/计算机数据库/数据库技术/计算机数据库技术/数据库/计算机管理/计算机应用/计算机控制/计算机控制技术/计算机通信/计算机通讯/计算机多媒体技术/多媒体技术/智能科学与技术/信息与计算机科学/计算机与经济管理/计算机系统维护/计算机应用技术/计算机硬件/计算机器件/计算机设备/电器与电脑/可视化程序设计/Web应用程序设计/多媒体制作/图形图像制作/办公自动化技术/经济计算机管理/软件工程/计算机网络/计算机科学与技术/计算机及应用/计算机与信息管理/计算机信息管理/计算机信息应用/计算机软件与理论/物联网工程/电子与计算机工程/空间信息与数字技术/仿真科学与技术/计算机软件/传感网技术/信息安全/信息安全工程/科技防卫/信息管理与信息系统/信息管理与服务/数字媒体技术/数字媒体/数字游戏设计/电脑游戏技术/影视艺术技术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35周岁及以下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  <w:t>男、女各1名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青川县教育局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华文中宋" w:hAnsi="华文中宋" w:eastAsia="华文中宋"/>
                <w:sz w:val="19"/>
                <w:szCs w:val="19"/>
                <w:lang w:eastAsia="zh-CN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四川省青川县职业高级中学</w:t>
            </w: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2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</w:rPr>
              <w:t>(</w:t>
            </w:r>
            <w:r>
              <w:rPr>
                <w:rFonts w:ascii="华文中宋" w:hAnsi="华文中宋" w:eastAsia="华文中宋"/>
                <w:sz w:val="19"/>
                <w:szCs w:val="19"/>
              </w:rPr>
              <w:t>乡镇学校</w:t>
            </w:r>
            <w:r>
              <w:rPr>
                <w:rFonts w:hint="eastAsia" w:ascii="华文中宋" w:hAnsi="华文中宋" w:eastAsia="华文中宋"/>
                <w:sz w:val="19"/>
                <w:szCs w:val="19"/>
              </w:rPr>
              <w:t>)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计算机教师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计算机科学技术/计算机网络技术/计算机网络工程/计算机网络技术工程/网络技术/网络工程/计算机数据库/数据库技术/计算机数据库技术/数据库/计算机管理/计算机应用/计算机控制/计算机控制技术/计算机通信/计算机通讯/计算机多媒体技术/多媒体技术/智能科学与技术/信息与计算机科学/计算机与经济管理/计算机系统维护/计算机应用技术/计算机硬件/计算机器件/计算机设备/电器与电脑/可视化程序设计/Web应用程序设计/多媒体制作/图形图像制作/办公自动化技术/经济计算机管理/软件工程/计算机网络/计算机科学与技术/计算机及应用/计算机与信息管理/计算机信息管理/计算机信息应用/计算机软件与理论/物联网工程/电子与计算机工程/空间信息与数字技术/仿真科学与技术/计算机软件/传感网技术/信息安全/信息安全工程/科技防卫/信息管理与信息系统/信息管理与服务/数字媒体技术/数字媒体/数字游戏设计/电脑游戏技术/影视艺术技术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35周岁及以下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8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青川县教育局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华文中宋" w:hAnsi="华文中宋" w:eastAsia="华文中宋"/>
                <w:sz w:val="19"/>
                <w:szCs w:val="19"/>
                <w:lang w:eastAsia="zh-CN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四川省青川县职业高级中学</w:t>
            </w: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3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</w:rPr>
              <w:t>(</w:t>
            </w:r>
            <w:r>
              <w:rPr>
                <w:rFonts w:ascii="华文中宋" w:hAnsi="华文中宋" w:eastAsia="华文中宋"/>
                <w:sz w:val="19"/>
                <w:szCs w:val="19"/>
              </w:rPr>
              <w:t>乡镇学校</w:t>
            </w:r>
            <w:r>
              <w:rPr>
                <w:rFonts w:hint="eastAsia" w:ascii="华文中宋" w:hAnsi="华文中宋" w:eastAsia="华文中宋"/>
                <w:sz w:val="19"/>
                <w:szCs w:val="19"/>
              </w:rPr>
              <w:t>)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会计教师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spacing w:line="300" w:lineRule="exact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会计/会计学/财务会计/税务与会计/财务会计教育/国际会计/会计电算化/财务电算化/会计与统计核算/财务信息管理/工业会计/企业会计/理财学/企业财务管理/财会/会计信息化</w:t>
            </w: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/财务管理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35周岁及以下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  <w:t>男、女各1名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6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青川县教育局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四川省青川县职业高级中学</w:t>
            </w: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4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</w:rPr>
              <w:t>(</w:t>
            </w:r>
            <w:r>
              <w:rPr>
                <w:rFonts w:ascii="华文中宋" w:hAnsi="华文中宋" w:eastAsia="华文中宋"/>
                <w:sz w:val="19"/>
                <w:szCs w:val="19"/>
              </w:rPr>
              <w:t>乡镇学校</w:t>
            </w:r>
            <w:r>
              <w:rPr>
                <w:rFonts w:hint="eastAsia" w:ascii="华文中宋" w:hAnsi="华文中宋" w:eastAsia="华文中宋"/>
                <w:sz w:val="19"/>
                <w:szCs w:val="19"/>
              </w:rPr>
              <w:t>)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汽修教师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汽车制造与装配技术/汽车检测与维修技术/汽车电子技术/汽车改装技术/汽车技术服务与营销/汽车整形技术/汽车运用与维修/摩托车制造与维修/汽车营销与维修/农业机械应用技术/机械制造及自动化/机电一体化/汽车运用技术/汽车运用工程/车辆工程/汽车制造/机械电子工程/汽车服务工程/汽车与拖拉机/汽车维修工程教育/机械维修及检测技术教育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35周岁及以下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78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青川县教育局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四川省青川县职业高级中学</w:t>
            </w: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5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</w:rPr>
              <w:t>(</w:t>
            </w:r>
            <w:r>
              <w:rPr>
                <w:rFonts w:ascii="华文中宋" w:hAnsi="华文中宋" w:eastAsia="华文中宋"/>
                <w:sz w:val="19"/>
                <w:szCs w:val="19"/>
              </w:rPr>
              <w:t>乡镇学校</w:t>
            </w:r>
            <w:r>
              <w:rPr>
                <w:rFonts w:hint="eastAsia" w:ascii="华文中宋" w:hAnsi="华文中宋" w:eastAsia="华文中宋"/>
                <w:sz w:val="19"/>
                <w:szCs w:val="19"/>
              </w:rPr>
              <w:t>)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 w:bidi="ar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旅游教师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旅游管理/涉外旅游/导游/旅行社经营管理/景区开发与管理/酒店管理/宾馆管理/餐饮管理与服务/烹饪工艺与营养/餐饮管理/导游服务/旅游与酒店管理/会展策划与管理/历史文化旅游/旅游服务与管理/休闲服务与管理/现代酒店管理/饭店管理</w:t>
            </w: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/</w:t>
            </w:r>
            <w:r>
              <w:rPr>
                <w:rFonts w:ascii="华文中宋" w:hAnsi="华文中宋" w:eastAsia="华文中宋"/>
                <w:sz w:val="19"/>
                <w:szCs w:val="19"/>
              </w:rPr>
              <w:t>旅游乡村经济/旅游饭店管理/旅游规划策划/旅游景区管理/旅游市场营销/旅游项目投融资管理/旅游温泉经济/游艇游轮经济/旅游自驾车经济/生态旅游与管理/旅游管理与服务教育/会展经济与管理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35周岁及以下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9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青川县教育局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青川县高级中学校1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高中物理教师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 w:bidi="ar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应用物理学/物理学/物理教育/物理学教育/理论物理/粒子物理与原子核物理/原子与分子物理/等离子体物理/凝聚态物理/声学/光学/无线电物理/综合理科教育（物理方向）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具有相应教师资格证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  <w:t>男、女各1名；四川省青川中学校、</w:t>
            </w:r>
            <w:r>
              <w:rPr>
                <w:rFonts w:ascii="华文中宋" w:hAnsi="华文中宋" w:eastAsia="华文中宋"/>
                <w:sz w:val="19"/>
                <w:szCs w:val="19"/>
              </w:rPr>
              <w:t>四川省青川县第一高级中学校</w:t>
            </w: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各1名。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2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青川县教育局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bidi="ar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青川县高级中学校2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高中数学教师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 w:bidi="ar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数学教育/数学与应用数学/数学/基础数学/应用数学/信息与计算科学/计算数学/数理基础科学/概率论与数理统计/综合理科教育（数学方向）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具有相应教师资格证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  <w:t>男、女各1名；四川省青川中学校、</w:t>
            </w:r>
            <w:r>
              <w:rPr>
                <w:rFonts w:ascii="华文中宋" w:hAnsi="华文中宋" w:eastAsia="华文中宋"/>
                <w:sz w:val="19"/>
                <w:szCs w:val="19"/>
              </w:rPr>
              <w:t>四川省青川县第一高级中学校</w:t>
            </w: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各1名。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8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青川县教育局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华文中宋" w:hAnsi="华文中宋" w:eastAsia="华文中宋"/>
                <w:sz w:val="19"/>
                <w:szCs w:val="19"/>
                <w:lang w:eastAsia="zh-CN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四川省青川县第一高级中学校</w:t>
            </w: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1</w:t>
            </w:r>
          </w:p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</w:rPr>
              <w:t>(</w:t>
            </w:r>
            <w:r>
              <w:rPr>
                <w:rFonts w:ascii="华文中宋" w:hAnsi="华文中宋" w:eastAsia="华文中宋"/>
                <w:sz w:val="19"/>
                <w:szCs w:val="19"/>
              </w:rPr>
              <w:t>乡镇学校</w:t>
            </w:r>
            <w:r>
              <w:rPr>
                <w:rFonts w:hint="eastAsia" w:ascii="华文中宋" w:hAnsi="华文中宋" w:eastAsia="华文中宋"/>
                <w:sz w:val="19"/>
                <w:szCs w:val="19"/>
              </w:rPr>
              <w:t>)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华文中宋" w:hAnsi="华文中宋" w:eastAsia="华文中宋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高中政治教师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思想政治教育/政史教育/政治学/马克思主义理论与思想政治教育/综合文科教育（政治方向）</w:t>
            </w:r>
            <w:r>
              <w:rPr>
                <w:rFonts w:hint="eastAsia" w:ascii="华文中宋" w:hAnsi="华文中宋" w:eastAsia="华文中宋" w:cs="Times New Roman"/>
                <w:sz w:val="19"/>
                <w:szCs w:val="19"/>
                <w:lang w:val="en-US" w:eastAsia="zh-CN"/>
              </w:rPr>
              <w:t>/</w:t>
            </w:r>
            <w:r>
              <w:rPr>
                <w:rFonts w:ascii="华文中宋" w:hAnsi="华文中宋" w:eastAsia="华文中宋" w:cs="Times New Roman"/>
                <w:sz w:val="19"/>
                <w:szCs w:val="19"/>
              </w:rPr>
              <w:t>政治学理论/政治学与行政学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具有相应教师资格证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12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青川县教育局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华文中宋" w:hAnsi="华文中宋" w:eastAsia="华文中宋"/>
                <w:sz w:val="19"/>
                <w:szCs w:val="19"/>
                <w:lang w:eastAsia="zh-CN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四川省青川县第一高级中学校</w:t>
            </w: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2</w:t>
            </w:r>
          </w:p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</w:rPr>
              <w:t>(</w:t>
            </w:r>
            <w:r>
              <w:rPr>
                <w:rFonts w:ascii="华文中宋" w:hAnsi="华文中宋" w:eastAsia="华文中宋"/>
                <w:sz w:val="19"/>
                <w:szCs w:val="19"/>
              </w:rPr>
              <w:t>乡镇学校</w:t>
            </w:r>
            <w:r>
              <w:rPr>
                <w:rFonts w:hint="eastAsia" w:ascii="华文中宋" w:hAnsi="华文中宋" w:eastAsia="华文中宋"/>
                <w:sz w:val="19"/>
                <w:szCs w:val="19"/>
              </w:rPr>
              <w:t>)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华文中宋" w:hAnsi="华文中宋" w:eastAsia="华文中宋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高中语文教师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汉语/汉语言/汉语言文学/中国语言文化/应用语言学/中文/中文教育/中国语言文学/语文教育/对外汉语/语言学及应用语言学/汉语言文字学/文学/中国现当代文学/中国古代文学/比较文学与世界文学/汉语国际教育/汉语国际教育硕士/综合文科教育（语文方向）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具有相应教师资格证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4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青川县教育局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华文中宋" w:hAnsi="华文中宋" w:eastAsia="华文中宋"/>
                <w:sz w:val="19"/>
                <w:szCs w:val="19"/>
                <w:lang w:eastAsia="zh-CN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四川省青川县第一高级中学校</w:t>
            </w: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3</w:t>
            </w:r>
          </w:p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</w:rPr>
              <w:t>(</w:t>
            </w:r>
            <w:r>
              <w:rPr>
                <w:rFonts w:ascii="华文中宋" w:hAnsi="华文中宋" w:eastAsia="华文中宋"/>
                <w:sz w:val="19"/>
                <w:szCs w:val="19"/>
              </w:rPr>
              <w:t>乡镇学校</w:t>
            </w:r>
            <w:r>
              <w:rPr>
                <w:rFonts w:hint="eastAsia" w:ascii="华文中宋" w:hAnsi="华文中宋" w:eastAsia="华文中宋"/>
                <w:sz w:val="19"/>
                <w:szCs w:val="19"/>
              </w:rPr>
              <w:t>)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华文中宋" w:hAnsi="华文中宋" w:eastAsia="华文中宋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高中英语教师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英语/英语教育/综合文科教育(英语方向）/应用英语/英语语言文学/旅游英语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具有相应教师资格证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青川县教育局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青川县乡镇中小学校1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华文中宋" w:hAnsi="华文中宋" w:eastAsia="华文中宋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中小学音乐教师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华文中宋" w:hAnsi="华文中宋" w:eastAsia="华文中宋"/>
                <w:sz w:val="19"/>
                <w:szCs w:val="19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音乐教育/音乐/舞蹈学/音乐与舞蹈学/音乐学/音乐表演/舞蹈表演/舞蹈编导/键盘乐器演奏/弦乐器演奏/打击乐器演奏/中国乐器演奏/舞蹈教育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具有相应教师资格证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/>
              </w:rPr>
              <w:t>男、女各1名；</w:t>
            </w:r>
            <w:r>
              <w:rPr>
                <w:rFonts w:ascii="华文中宋" w:hAnsi="华文中宋" w:eastAsia="华文中宋"/>
                <w:sz w:val="19"/>
                <w:szCs w:val="19"/>
              </w:rPr>
              <w:t>该岗位结合用人需求统筹进行人员分配，如不愿服从分配，请勿报考</w:t>
            </w:r>
            <w:r>
              <w:rPr>
                <w:rFonts w:hint="eastAsia" w:ascii="华文中宋" w:hAnsi="华文中宋" w:eastAsia="华文中宋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5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青川县教育局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青川县乡镇中小学校2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华文中宋" w:hAnsi="华文中宋" w:eastAsia="华文中宋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小学数学教师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4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数学教育/数学与应用数学/数学/基础数学/应用数学/信息与计算科学/计算数学/数理基础科学/概率论与数理统计/初等教育/小学教育/综合理科教育（数学方向）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具有相应教师资格证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该岗位结合用人需求统筹进行人员分配，如不愿服从分配，请勿报考。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青川县教育局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青川县乡镇中小学校3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华文中宋" w:hAnsi="华文中宋" w:eastAsia="华文中宋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小学美术教师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美术教育/艺术教育/绘画/美术学/中国画/油画/版画/中国画与书法/书法学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具有相应教师资格证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该岗位结合用人需求统筹进行人员分配，如不愿服从分配，请勿报考。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14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青川县教育局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华文中宋" w:hAnsi="华文中宋" w:eastAsia="华文中宋"/>
                <w:sz w:val="19"/>
                <w:szCs w:val="19"/>
                <w:lang w:eastAsia="zh-CN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青川县乡镇中小学校</w:t>
            </w: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华文中宋" w:hAnsi="华文中宋" w:eastAsia="华文中宋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小学语文教师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汉语/汉语言/汉语言文学/中国语言文化/应用语言学/中文/中文教育/中国语言文学/语文教育/对外汉语/语言学及应用语言学/汉语言文字学/文学/中国现当代文学/中国古代文学/比较文学与世界文学/汉语国际教育/汉语国际教育硕士/初等教育/小学教育/综合文科教育（语文方向）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具有相应教师资格证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该岗位结合用人需求统筹进行人员分配，如不愿服从分配，请勿报考。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8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青川县教育局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华文中宋" w:hAnsi="华文中宋" w:eastAsia="华文中宋"/>
                <w:sz w:val="19"/>
                <w:szCs w:val="19"/>
                <w:lang w:eastAsia="zh-CN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青川县乡镇中小学校</w:t>
            </w: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华文中宋" w:hAnsi="华文中宋" w:eastAsia="华文中宋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小学英语教师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英语/英语教育/应用英语/英语语言文学/旅游英语/初等教育/综合文科教育（英语方向）/小学教育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具有相应教师资格证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该岗位结合用人需求统筹进行人员分配，如不愿服从分配，请勿报考。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9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青川县教育局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青川县尚品幼儿园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华文中宋" w:hAnsi="华文中宋" w:eastAsia="华文中宋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体育教师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1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本科及以上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学士及以上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体育教育/小学体育教育/运动训练/社会体育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具有相应教师资格证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须擅长幼儿足球或篮球教学，并提供相关证书。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z w:val="19"/>
                <w:szCs w:val="19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青川县教育局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青川县乔庄幼儿园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华文中宋" w:hAnsi="华文中宋" w:eastAsia="华文中宋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幼儿教师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4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大专及以上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</w:p>
        </w:tc>
        <w:tc>
          <w:tcPr>
            <w:tcW w:w="3384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学前教育/学前教育学/幼儿教育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具有相应教师资格证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4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青川县教育局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华文中宋" w:hAnsi="华文中宋" w:eastAsia="华文中宋"/>
                <w:sz w:val="19"/>
                <w:szCs w:val="19"/>
                <w:lang w:eastAsia="zh-CN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青川县乡镇幼儿园</w:t>
            </w: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华文中宋" w:hAnsi="华文中宋" w:eastAsia="华文中宋"/>
                <w:sz w:val="19"/>
                <w:szCs w:val="19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幼儿教师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6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大专及以上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</w:p>
        </w:tc>
        <w:tc>
          <w:tcPr>
            <w:tcW w:w="3384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学前教育/学前教育学/幼儿教育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具有相应教师资格证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华文中宋" w:hAnsi="华文中宋" w:eastAsia="华文中宋"/>
                <w:sz w:val="19"/>
                <w:szCs w:val="19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该岗位结合用人需求统筹进行人员分配，如不愿服从分配，请勿报考。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4" w:hRule="atLeast"/>
          <w:jc w:val="center"/>
        </w:trPr>
        <w:tc>
          <w:tcPr>
            <w:tcW w:w="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57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 w:cs="Times New Roman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青川县教育局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华文中宋" w:hAnsi="华文中宋" w:eastAsia="华文中宋" w:cs="Times New Roman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青川县乡镇幼儿园</w:t>
            </w: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华文中宋" w:hAnsi="华文中宋" w:eastAsia="华文中宋" w:cs="Times New Roman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19"/>
                <w:szCs w:val="19"/>
                <w:lang w:val="en-US" w:eastAsia="zh-CN"/>
              </w:rPr>
              <w:t>幼儿教师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2214</w:t>
            </w:r>
            <w:r>
              <w:rPr>
                <w:rFonts w:hint="eastAsia" w:ascii="华文中宋" w:hAnsi="华文中宋" w:eastAsia="华文中宋"/>
                <w:snapToGrid w:val="0"/>
                <w:kern w:val="0"/>
                <w:sz w:val="19"/>
                <w:szCs w:val="19"/>
                <w:lang w:val="en-US" w:eastAsia="zh-CN" w:bidi="ar"/>
              </w:rPr>
              <w:t>57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 w:cs="Times New Roman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2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 w:cs="Times New Roman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大专及以上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 w:cs="Times New Roman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3384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 w:cs="Times New Roman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学前教育/学前教育学/幼儿教育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 w:cs="Times New Roman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260" w:lineRule="exact"/>
              <w:rPr>
                <w:rFonts w:ascii="华文中宋" w:hAnsi="华文中宋" w:eastAsia="华文中宋" w:cs="Times New Roman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具有相应教师资格证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 w:cs="Times New Roman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30周岁及以下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限男性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sz w:val="19"/>
                <w:szCs w:val="19"/>
              </w:rPr>
              <w:t>该岗位结合用人需求统筹进行人员分配，如不愿服从分配，请勿报考。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 w:cs="Times New Roman"/>
                <w:snapToGrid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华文中宋" w:hAnsi="华文中宋" w:eastAsia="华文中宋"/>
                <w:snapToGrid w:val="0"/>
                <w:kern w:val="0"/>
                <w:sz w:val="19"/>
                <w:szCs w:val="19"/>
                <w:lang w:bidi="ar"/>
              </w:rPr>
              <w:t>《教育公共基础》</w:t>
            </w:r>
          </w:p>
        </w:tc>
      </w:tr>
    </w:tbl>
    <w:p>
      <w:pPr>
        <w:widowControl/>
        <w:spacing w:line="240" w:lineRule="exact"/>
        <w:jc w:val="left"/>
        <w:rPr>
          <w:snapToGrid w:val="0"/>
          <w:kern w:val="0"/>
        </w:rPr>
      </w:pPr>
    </w:p>
    <w:p>
      <w:pPr>
        <w:widowControl/>
        <w:jc w:val="left"/>
        <w:rPr>
          <w:snapToGrid w:val="0"/>
          <w:kern w:val="0"/>
        </w:rPr>
        <w:sectPr>
          <w:footerReference r:id="rId3" w:type="default"/>
          <w:footerReference r:id="rId4" w:type="even"/>
          <w:pgSz w:w="16838" w:h="11906" w:orient="landscape"/>
          <w:pgMar w:top="1304" w:right="737" w:bottom="1304" w:left="737" w:header="851" w:footer="941" w:gutter="0"/>
          <w:cols w:space="720" w:num="1"/>
          <w:docGrid w:type="lines" w:linePitch="312" w:charSpace="0"/>
        </w:sectPr>
      </w:pPr>
    </w:p>
    <w:p>
      <w:pPr>
        <w:pStyle w:val="2"/>
        <w:spacing w:line="560" w:lineRule="exact"/>
        <w:ind w:left="0" w:leftChars="0" w:firstLine="640" w:firstLineChars="200"/>
      </w:pPr>
    </w:p>
    <w:sectPr>
      <w:pgSz w:w="11906" w:h="16838"/>
      <w:pgMar w:top="2098" w:right="1531" w:bottom="1985" w:left="1531" w:header="851" w:footer="155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6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19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20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F03A4"/>
    <w:rsid w:val="00045A76"/>
    <w:rsid w:val="000950D3"/>
    <w:rsid w:val="000A0763"/>
    <w:rsid w:val="00186BF0"/>
    <w:rsid w:val="003D10BD"/>
    <w:rsid w:val="00675DC6"/>
    <w:rsid w:val="007411BE"/>
    <w:rsid w:val="00817112"/>
    <w:rsid w:val="00851977"/>
    <w:rsid w:val="008A1362"/>
    <w:rsid w:val="00BB73CF"/>
    <w:rsid w:val="00E326EC"/>
    <w:rsid w:val="00F16ED7"/>
    <w:rsid w:val="00F81B41"/>
    <w:rsid w:val="00FF555E"/>
    <w:rsid w:val="01214875"/>
    <w:rsid w:val="015754F6"/>
    <w:rsid w:val="01792A4C"/>
    <w:rsid w:val="01F9035B"/>
    <w:rsid w:val="024535A0"/>
    <w:rsid w:val="027125E7"/>
    <w:rsid w:val="02A227A1"/>
    <w:rsid w:val="030654B3"/>
    <w:rsid w:val="037979A5"/>
    <w:rsid w:val="0399352E"/>
    <w:rsid w:val="040E4592"/>
    <w:rsid w:val="04C410F4"/>
    <w:rsid w:val="053F69CD"/>
    <w:rsid w:val="05860158"/>
    <w:rsid w:val="05C313AC"/>
    <w:rsid w:val="063A78C0"/>
    <w:rsid w:val="06451B7E"/>
    <w:rsid w:val="065D710A"/>
    <w:rsid w:val="066C1A43"/>
    <w:rsid w:val="06F83C65"/>
    <w:rsid w:val="07352BCC"/>
    <w:rsid w:val="076A5F83"/>
    <w:rsid w:val="07D16002"/>
    <w:rsid w:val="07FB6BDB"/>
    <w:rsid w:val="080C528C"/>
    <w:rsid w:val="08602EE2"/>
    <w:rsid w:val="086329D2"/>
    <w:rsid w:val="08AC25CB"/>
    <w:rsid w:val="08F065DA"/>
    <w:rsid w:val="08FF26FB"/>
    <w:rsid w:val="097A6225"/>
    <w:rsid w:val="09ED4C49"/>
    <w:rsid w:val="0A5A18A6"/>
    <w:rsid w:val="0A8868ED"/>
    <w:rsid w:val="0AA01CBB"/>
    <w:rsid w:val="0AFA2EAC"/>
    <w:rsid w:val="0B09160F"/>
    <w:rsid w:val="0B527A13"/>
    <w:rsid w:val="0B662F05"/>
    <w:rsid w:val="0BCD6AE0"/>
    <w:rsid w:val="0C1F4E62"/>
    <w:rsid w:val="0CE265BB"/>
    <w:rsid w:val="0CF307C8"/>
    <w:rsid w:val="0DB02216"/>
    <w:rsid w:val="0DD70030"/>
    <w:rsid w:val="0E172295"/>
    <w:rsid w:val="0E9A1AAF"/>
    <w:rsid w:val="0E9D6C3E"/>
    <w:rsid w:val="0F07055B"/>
    <w:rsid w:val="0F93516F"/>
    <w:rsid w:val="0FC93173"/>
    <w:rsid w:val="0FDF2F6F"/>
    <w:rsid w:val="0FE73EE9"/>
    <w:rsid w:val="105477D0"/>
    <w:rsid w:val="105A4454"/>
    <w:rsid w:val="105E23FD"/>
    <w:rsid w:val="10AD5132"/>
    <w:rsid w:val="112F3D99"/>
    <w:rsid w:val="11302AA6"/>
    <w:rsid w:val="11603F53"/>
    <w:rsid w:val="11AC7198"/>
    <w:rsid w:val="11C269BB"/>
    <w:rsid w:val="11C75D80"/>
    <w:rsid w:val="11DA5AB3"/>
    <w:rsid w:val="123258EF"/>
    <w:rsid w:val="12C34799"/>
    <w:rsid w:val="132F0080"/>
    <w:rsid w:val="138E124B"/>
    <w:rsid w:val="1393060F"/>
    <w:rsid w:val="13946135"/>
    <w:rsid w:val="146F2E2A"/>
    <w:rsid w:val="147F6DE6"/>
    <w:rsid w:val="150317C5"/>
    <w:rsid w:val="156F0C08"/>
    <w:rsid w:val="15836462"/>
    <w:rsid w:val="15E2587E"/>
    <w:rsid w:val="16253B1A"/>
    <w:rsid w:val="16834DE7"/>
    <w:rsid w:val="16AD3796"/>
    <w:rsid w:val="173E6AE4"/>
    <w:rsid w:val="17695B7C"/>
    <w:rsid w:val="177C13BA"/>
    <w:rsid w:val="18B52DD6"/>
    <w:rsid w:val="18F25DD8"/>
    <w:rsid w:val="18FC0A05"/>
    <w:rsid w:val="19D76D7C"/>
    <w:rsid w:val="1A383CBF"/>
    <w:rsid w:val="1A4C776A"/>
    <w:rsid w:val="1A4E703E"/>
    <w:rsid w:val="1A562397"/>
    <w:rsid w:val="1AA255DC"/>
    <w:rsid w:val="1AEA0BD6"/>
    <w:rsid w:val="1B612DA1"/>
    <w:rsid w:val="1BC25F36"/>
    <w:rsid w:val="1C2D7127"/>
    <w:rsid w:val="1C4F6C9D"/>
    <w:rsid w:val="1C8F393E"/>
    <w:rsid w:val="1D1A76AB"/>
    <w:rsid w:val="1D300C7D"/>
    <w:rsid w:val="1E6A4663"/>
    <w:rsid w:val="1E870D71"/>
    <w:rsid w:val="1EDD76D2"/>
    <w:rsid w:val="1F3507CD"/>
    <w:rsid w:val="1F43081B"/>
    <w:rsid w:val="1F7F5EEC"/>
    <w:rsid w:val="209150AE"/>
    <w:rsid w:val="21224762"/>
    <w:rsid w:val="220F3557"/>
    <w:rsid w:val="2373337B"/>
    <w:rsid w:val="23B51EDC"/>
    <w:rsid w:val="240D6C70"/>
    <w:rsid w:val="24192F78"/>
    <w:rsid w:val="24264234"/>
    <w:rsid w:val="24973CD7"/>
    <w:rsid w:val="24F93AAC"/>
    <w:rsid w:val="255045B2"/>
    <w:rsid w:val="25B1688C"/>
    <w:rsid w:val="25F25669"/>
    <w:rsid w:val="26155D5F"/>
    <w:rsid w:val="26946721"/>
    <w:rsid w:val="26E10B6B"/>
    <w:rsid w:val="273D7C51"/>
    <w:rsid w:val="283E5088"/>
    <w:rsid w:val="28497097"/>
    <w:rsid w:val="28BF3505"/>
    <w:rsid w:val="28D41056"/>
    <w:rsid w:val="290D6316"/>
    <w:rsid w:val="29171C9B"/>
    <w:rsid w:val="292518B2"/>
    <w:rsid w:val="297F0D06"/>
    <w:rsid w:val="29BA649E"/>
    <w:rsid w:val="29C9048F"/>
    <w:rsid w:val="29D3130E"/>
    <w:rsid w:val="2A2878AC"/>
    <w:rsid w:val="2A3B6E4A"/>
    <w:rsid w:val="2A73664D"/>
    <w:rsid w:val="2AA47D84"/>
    <w:rsid w:val="2AFA28CA"/>
    <w:rsid w:val="2B836D64"/>
    <w:rsid w:val="2B870602"/>
    <w:rsid w:val="2CD71115"/>
    <w:rsid w:val="2CED26E7"/>
    <w:rsid w:val="2D937732"/>
    <w:rsid w:val="2DB72CF5"/>
    <w:rsid w:val="2DE51610"/>
    <w:rsid w:val="2E20089A"/>
    <w:rsid w:val="2E5D389C"/>
    <w:rsid w:val="2E9C2616"/>
    <w:rsid w:val="2EF31870"/>
    <w:rsid w:val="2EFA62B4"/>
    <w:rsid w:val="2F6B22AB"/>
    <w:rsid w:val="2F7E3ACA"/>
    <w:rsid w:val="2FA23C5C"/>
    <w:rsid w:val="2FF81ACE"/>
    <w:rsid w:val="301B3A0F"/>
    <w:rsid w:val="30AD0B0B"/>
    <w:rsid w:val="31122E9F"/>
    <w:rsid w:val="31322DBE"/>
    <w:rsid w:val="315419A0"/>
    <w:rsid w:val="317258B0"/>
    <w:rsid w:val="31CF2D03"/>
    <w:rsid w:val="3270299B"/>
    <w:rsid w:val="32981347"/>
    <w:rsid w:val="32EF7278"/>
    <w:rsid w:val="333948D8"/>
    <w:rsid w:val="339064C2"/>
    <w:rsid w:val="33C1667B"/>
    <w:rsid w:val="34E138A4"/>
    <w:rsid w:val="34E72111"/>
    <w:rsid w:val="352D221A"/>
    <w:rsid w:val="35C80195"/>
    <w:rsid w:val="362C0724"/>
    <w:rsid w:val="368C11C2"/>
    <w:rsid w:val="37500442"/>
    <w:rsid w:val="3789228D"/>
    <w:rsid w:val="379A346B"/>
    <w:rsid w:val="37A442EA"/>
    <w:rsid w:val="38083B97"/>
    <w:rsid w:val="38084878"/>
    <w:rsid w:val="3834566E"/>
    <w:rsid w:val="386C066D"/>
    <w:rsid w:val="38DD7AB3"/>
    <w:rsid w:val="3A175247"/>
    <w:rsid w:val="3A3000B7"/>
    <w:rsid w:val="3A40531D"/>
    <w:rsid w:val="3A442C03"/>
    <w:rsid w:val="3AA50621"/>
    <w:rsid w:val="3B091033"/>
    <w:rsid w:val="3B2F65C0"/>
    <w:rsid w:val="3B3B6D13"/>
    <w:rsid w:val="3C243871"/>
    <w:rsid w:val="3C37572C"/>
    <w:rsid w:val="3C8B7826"/>
    <w:rsid w:val="3CA01A87"/>
    <w:rsid w:val="3DAC3EF8"/>
    <w:rsid w:val="3DCF679E"/>
    <w:rsid w:val="3EFB0C93"/>
    <w:rsid w:val="3FA07A8C"/>
    <w:rsid w:val="3FC45529"/>
    <w:rsid w:val="3FF81676"/>
    <w:rsid w:val="4047615A"/>
    <w:rsid w:val="40632F94"/>
    <w:rsid w:val="40662A84"/>
    <w:rsid w:val="4117006B"/>
    <w:rsid w:val="41395AA3"/>
    <w:rsid w:val="415428DD"/>
    <w:rsid w:val="415B1EBD"/>
    <w:rsid w:val="417E5BAB"/>
    <w:rsid w:val="41B82E6B"/>
    <w:rsid w:val="42982C9D"/>
    <w:rsid w:val="42DC702D"/>
    <w:rsid w:val="42F30A76"/>
    <w:rsid w:val="43065BCF"/>
    <w:rsid w:val="43302ED5"/>
    <w:rsid w:val="443A225E"/>
    <w:rsid w:val="4441183E"/>
    <w:rsid w:val="447D039C"/>
    <w:rsid w:val="44804CC7"/>
    <w:rsid w:val="449F1090"/>
    <w:rsid w:val="44D34460"/>
    <w:rsid w:val="44DA57EF"/>
    <w:rsid w:val="44F702CA"/>
    <w:rsid w:val="45033D1F"/>
    <w:rsid w:val="462D194E"/>
    <w:rsid w:val="46560EA5"/>
    <w:rsid w:val="46EB40C3"/>
    <w:rsid w:val="473C5EFF"/>
    <w:rsid w:val="47460F19"/>
    <w:rsid w:val="478657BA"/>
    <w:rsid w:val="47B36031"/>
    <w:rsid w:val="47FE3B9A"/>
    <w:rsid w:val="480C3F11"/>
    <w:rsid w:val="484D62D8"/>
    <w:rsid w:val="48EE6F7C"/>
    <w:rsid w:val="49892771"/>
    <w:rsid w:val="4AAE7002"/>
    <w:rsid w:val="4ABA1BC3"/>
    <w:rsid w:val="4AEE78FE"/>
    <w:rsid w:val="4B0435C5"/>
    <w:rsid w:val="4B137364"/>
    <w:rsid w:val="4C285091"/>
    <w:rsid w:val="4C5145E8"/>
    <w:rsid w:val="4C8A2C90"/>
    <w:rsid w:val="4D964FFA"/>
    <w:rsid w:val="4DD94895"/>
    <w:rsid w:val="4E6707FB"/>
    <w:rsid w:val="4E6A7BE3"/>
    <w:rsid w:val="4E742810"/>
    <w:rsid w:val="4EB41520"/>
    <w:rsid w:val="4EC5306C"/>
    <w:rsid w:val="4EF61477"/>
    <w:rsid w:val="4EF91787"/>
    <w:rsid w:val="4EFB10F4"/>
    <w:rsid w:val="4F2E29BF"/>
    <w:rsid w:val="4F534BF8"/>
    <w:rsid w:val="4F6C798B"/>
    <w:rsid w:val="4F820F5D"/>
    <w:rsid w:val="4F8627FB"/>
    <w:rsid w:val="4FDD43E5"/>
    <w:rsid w:val="502D6EA4"/>
    <w:rsid w:val="506F328F"/>
    <w:rsid w:val="506F7733"/>
    <w:rsid w:val="52285DEB"/>
    <w:rsid w:val="524B3888"/>
    <w:rsid w:val="527A416D"/>
    <w:rsid w:val="528D71A5"/>
    <w:rsid w:val="53051C89"/>
    <w:rsid w:val="530D4FE1"/>
    <w:rsid w:val="53220A8C"/>
    <w:rsid w:val="53487DC7"/>
    <w:rsid w:val="536C1D08"/>
    <w:rsid w:val="542E16B3"/>
    <w:rsid w:val="54501629"/>
    <w:rsid w:val="54C142D5"/>
    <w:rsid w:val="54D703D2"/>
    <w:rsid w:val="5560589C"/>
    <w:rsid w:val="556C4241"/>
    <w:rsid w:val="55B87486"/>
    <w:rsid w:val="56D025AE"/>
    <w:rsid w:val="56D30E38"/>
    <w:rsid w:val="571D4121"/>
    <w:rsid w:val="574865E8"/>
    <w:rsid w:val="57BE68AA"/>
    <w:rsid w:val="5838665C"/>
    <w:rsid w:val="585329E1"/>
    <w:rsid w:val="593E5EF4"/>
    <w:rsid w:val="5A225816"/>
    <w:rsid w:val="5A920839"/>
    <w:rsid w:val="5AA1673B"/>
    <w:rsid w:val="5AE900E2"/>
    <w:rsid w:val="5B127639"/>
    <w:rsid w:val="5B24602D"/>
    <w:rsid w:val="5B331E3F"/>
    <w:rsid w:val="5BC754E8"/>
    <w:rsid w:val="5C1B076F"/>
    <w:rsid w:val="5CAF478F"/>
    <w:rsid w:val="5CD56B70"/>
    <w:rsid w:val="5CF214D0"/>
    <w:rsid w:val="5D0E3E30"/>
    <w:rsid w:val="5D35760E"/>
    <w:rsid w:val="5D641CA2"/>
    <w:rsid w:val="5D7A7717"/>
    <w:rsid w:val="5DBC388C"/>
    <w:rsid w:val="5DE27796"/>
    <w:rsid w:val="5E1B6804"/>
    <w:rsid w:val="5F404B07"/>
    <w:rsid w:val="5FBD47EC"/>
    <w:rsid w:val="5FED2422"/>
    <w:rsid w:val="600C13D3"/>
    <w:rsid w:val="601B6F8F"/>
    <w:rsid w:val="60F82E2D"/>
    <w:rsid w:val="610B0DB2"/>
    <w:rsid w:val="610C692D"/>
    <w:rsid w:val="614147D4"/>
    <w:rsid w:val="61BC4013"/>
    <w:rsid w:val="61E433B1"/>
    <w:rsid w:val="61F950AE"/>
    <w:rsid w:val="62BD432E"/>
    <w:rsid w:val="63430A5E"/>
    <w:rsid w:val="636B5B38"/>
    <w:rsid w:val="63A77EFC"/>
    <w:rsid w:val="64BF74AD"/>
    <w:rsid w:val="64F1206D"/>
    <w:rsid w:val="6504473D"/>
    <w:rsid w:val="65167D25"/>
    <w:rsid w:val="652F7039"/>
    <w:rsid w:val="65817895"/>
    <w:rsid w:val="666845B1"/>
    <w:rsid w:val="66F127F8"/>
    <w:rsid w:val="670B4947"/>
    <w:rsid w:val="672A7AB8"/>
    <w:rsid w:val="67A55390"/>
    <w:rsid w:val="67DC63AD"/>
    <w:rsid w:val="67FF16D1"/>
    <w:rsid w:val="68744850"/>
    <w:rsid w:val="68CB0E27"/>
    <w:rsid w:val="68E50599"/>
    <w:rsid w:val="69BF6EB2"/>
    <w:rsid w:val="6ACB6656"/>
    <w:rsid w:val="6ADE3093"/>
    <w:rsid w:val="6B413622"/>
    <w:rsid w:val="6B594E10"/>
    <w:rsid w:val="6BD66460"/>
    <w:rsid w:val="6BDB7674"/>
    <w:rsid w:val="6C272818"/>
    <w:rsid w:val="6CCB3AEB"/>
    <w:rsid w:val="6D036DE1"/>
    <w:rsid w:val="6D042B59"/>
    <w:rsid w:val="6D3179D4"/>
    <w:rsid w:val="6D655CEE"/>
    <w:rsid w:val="6DBB76BC"/>
    <w:rsid w:val="6DE36237"/>
    <w:rsid w:val="6DFD1A82"/>
    <w:rsid w:val="6E220950"/>
    <w:rsid w:val="6E421B8B"/>
    <w:rsid w:val="6E7F693B"/>
    <w:rsid w:val="6F737553"/>
    <w:rsid w:val="6FAC1340"/>
    <w:rsid w:val="6FE0165C"/>
    <w:rsid w:val="70EC5DDE"/>
    <w:rsid w:val="71184E25"/>
    <w:rsid w:val="712D267F"/>
    <w:rsid w:val="72111FA0"/>
    <w:rsid w:val="721D0945"/>
    <w:rsid w:val="721F290F"/>
    <w:rsid w:val="72E871A5"/>
    <w:rsid w:val="737547B1"/>
    <w:rsid w:val="73AF2A42"/>
    <w:rsid w:val="743957DE"/>
    <w:rsid w:val="74EB49E5"/>
    <w:rsid w:val="75524DAA"/>
    <w:rsid w:val="75E033DC"/>
    <w:rsid w:val="76402E5F"/>
    <w:rsid w:val="765B79F0"/>
    <w:rsid w:val="774B7D02"/>
    <w:rsid w:val="7762504C"/>
    <w:rsid w:val="77843214"/>
    <w:rsid w:val="78236589"/>
    <w:rsid w:val="785E75C1"/>
    <w:rsid w:val="789150EB"/>
    <w:rsid w:val="78A21BA4"/>
    <w:rsid w:val="793B7903"/>
    <w:rsid w:val="796E1A86"/>
    <w:rsid w:val="79A8143C"/>
    <w:rsid w:val="7A0E547F"/>
    <w:rsid w:val="7ACC115A"/>
    <w:rsid w:val="7AD975EA"/>
    <w:rsid w:val="7B445194"/>
    <w:rsid w:val="7B864B46"/>
    <w:rsid w:val="7BE95D3C"/>
    <w:rsid w:val="7D184638"/>
    <w:rsid w:val="7D976DE3"/>
    <w:rsid w:val="7DFE79DD"/>
    <w:rsid w:val="7E337682"/>
    <w:rsid w:val="7E7C7770"/>
    <w:rsid w:val="7F7C6C93"/>
    <w:rsid w:val="7FF73220"/>
    <w:rsid w:val="F3FF03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37</Pages>
  <Words>3490</Words>
  <Characters>19897</Characters>
  <Lines>165</Lines>
  <Paragraphs>46</Paragraphs>
  <TotalTime>6</TotalTime>
  <ScaleCrop>false</ScaleCrop>
  <LinksUpToDate>false</LinksUpToDate>
  <CharactersWithSpaces>23341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2022-04-22T09:22:00Z</dcterms:created>
  <dc:creator>user</dc:creator>
  <cp:lastModifiedBy>Administrator</cp:lastModifiedBy>
  <cp:lastPrinted>2022-04-24T03:45:00Z</cp:lastPrinted>
  <dcterms:modified xsi:type="dcterms:W3CDTF">2022-04-24T08:46:23Z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eyJoZGlkIjoiZDFjOTZjOWJiZjZjYWFmZWRmYmVkNDI5OTMyNTZlOGIifQ==</vt:lpwstr>
  </property>
  <property fmtid="{D5CDD505-2E9C-101B-9397-08002B2CF9AE}" pid="4" name="ICV">
    <vt:lpwstr>9B2956D166A848A3A779B725605ED352</vt:lpwstr>
  </property>
</Properties>
</file>