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fldChar w:fldCharType="begin"/>
      </w:r>
      <w:r>
        <w:rPr>
          <w:rFonts w:ascii="方正小标宋简体" w:eastAsia="方正小标宋简体"/>
          <w:sz w:val="44"/>
          <w:szCs w:val="44"/>
        </w:rPr>
        <w:instrText xml:space="preserve">HYPERLINK "http://www.cbrcw.com/fj/2017/11/2017kszpfj1.mht"</w:instrText>
      </w:r>
      <w:r>
        <w:rPr>
          <w:rFonts w:ascii="方正小标宋简体" w:eastAsia="方正小标宋简体"/>
          <w:sz w:val="44"/>
          <w:szCs w:val="44"/>
        </w:rPr>
        <w:fldChar w:fldCharType="separate"/>
      </w:r>
      <w:r>
        <w:rPr>
          <w:rFonts w:hint="eastAsia" w:ascii="方正小标宋简体" w:eastAsia="方正小标宋简体"/>
          <w:sz w:val="44"/>
          <w:szCs w:val="44"/>
        </w:rPr>
        <w:t>公开招聘单位基本情况</w:t>
      </w:r>
      <w:r>
        <w:rPr>
          <w:rFonts w:ascii="方正小标宋简体" w:eastAsia="方正小标宋简体"/>
          <w:sz w:val="44"/>
          <w:szCs w:val="44"/>
        </w:rPr>
        <w:fldChar w:fldCharType="end"/>
      </w:r>
    </w:p>
    <w:p>
      <w:pPr>
        <w:spacing w:line="320" w:lineRule="exact"/>
        <w:rPr>
          <w:rFonts w:hint="eastAsia" w:ascii="宋体" w:hAnsi="宋体"/>
          <w:sz w:val="24"/>
        </w:rPr>
      </w:pPr>
    </w:p>
    <w:tbl>
      <w:tblPr>
        <w:tblStyle w:val="5"/>
        <w:tblW w:w="13947" w:type="dxa"/>
        <w:jc w:val="center"/>
        <w:tblLayout w:type="fixed"/>
        <w:tblCellMar>
          <w:top w:w="11" w:type="dxa"/>
          <w:left w:w="28" w:type="dxa"/>
          <w:bottom w:w="11" w:type="dxa"/>
          <w:right w:w="28" w:type="dxa"/>
        </w:tblCellMar>
      </w:tblPr>
      <w:tblGrid>
        <w:gridCol w:w="3203"/>
        <w:gridCol w:w="900"/>
        <w:gridCol w:w="3060"/>
        <w:gridCol w:w="6784"/>
      </w:tblGrid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tblHeader/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招　聘　单　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经费形式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　位　地　址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　要　职　能　简　介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四川省广元市元坝中学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广元市昭化区元坝镇场镇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从事普通高中和初中教育教学工作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广元市昭化区职业高级中学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广元市昭化区工业园区内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从事职业高中教育和社会培训等工作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广元民盟烛光初级中学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广元市昭化区工业园区内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从事初中教育教学工作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广元市昭化区卫子初级中学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广元市昭化区卫子镇场镇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从事初中教育教学工作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广元市昭化区王家初级中学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广元市昭化区王家镇场镇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从事初中教育教学工作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广元市昭化区虎跳初级中学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广元市昭化区虎跳镇场镇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从事初中教育教学工作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广元市昭化区昭化初级中学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广元市昭化区昭化镇场镇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从事初中教育教学工作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广元市昭化区太公初级中学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广元市昭化区太公镇场镇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从事初中教育教学工作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广元市昭化区元坝镇第一小学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广元市昭化区元坝镇场镇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从事小学教育教学工作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广元市昭化区实验小学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广元市昭化区元坝镇场镇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从事小学教育教学工作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广元市昭化区卫子镇小学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广元市昭化区卫子镇场镇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从事小学及学前教育教学工作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广元市昭化区卫子镇梅树小学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广元市昭化区卫子镇梅树场镇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从事小学及学前教育教学工作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广元市昭化区红岩镇白果小学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广元市昭化区红岩镇白果场镇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从事小学及学前教育教学工作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广元市昭化区卫子镇石井小学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广元市昭化区卫子镇石井场镇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从事小学及学前教育教学工作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广元市昭化区柏林沟镇小学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广元市昭化区柏林沟镇场镇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从事初中、小学、学前教育教学工作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广元市昭化区王家镇小学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广元市昭化区王家镇场镇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从事小学及学前教育教学工作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广元市昭化区王家镇晋贤小学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广元市昭化区王家镇晋贤场镇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从事小学及学前教育教学工作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广元市昭化区磨滩镇观音小学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广元市昭化区磨滩镇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从事小学及学前教育教学工作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广元市昭化区太公镇小学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广元市昭化区太公镇场镇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从事小学及学前教育教学工作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广元市昭化区清水镇小学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广元市昭化区清水镇场镇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从事初中、小学、学前教育教学工作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广元市昭化区太公镇黄龙小学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广元市昭化区太公镇黄龙场镇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从事小学及学前教育教学工作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广元市昭化区虎跳镇小学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广元市昭化区虎跳镇场镇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从事小学及学前教育教学工作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广元市昭化区清水镇张家小学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广元市昭化区清水镇张家场镇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从事小学及学前教育教学工作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广元市昭化区清水镇香溪小学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广元市昭化区清水镇香溪场镇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从事小学及学前教育教学工作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广元市昭化区青牛镇小学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广元市昭化区青牛镇场镇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从事小学及学前教育教学工作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广元市昭化区虎跳镇陈江小学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广元市昭化区虎跳镇陈江场镇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从事小学及学前教育教学工作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广元市昭化区虎跳镇丁家小学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广元市昭化区虎跳镇丁家场镇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从事小学及学前教育教学工作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广元市昭化区红岩镇沙坝小学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广元市昭化区红岩镇沙坝场镇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从事初中、小学、学前教育教学工作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广元市昭化区昭化镇朝阳小学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广元市昭化区昭化镇朝阳场镇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从事小学及学前教育教学工作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广元市昭化区射箭镇小学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广元市昭化区射箭场镇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从事小学及学前教育教学工作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广元市昭化区射箭镇明觉小学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广元市昭化区射箭镇明觉场镇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从事初中、小学、学前教育教学工作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广元市昭化区机关幼儿园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广元市昭化区元坝镇场镇</w:t>
            </w:r>
          </w:p>
        </w:tc>
        <w:tc>
          <w:tcPr>
            <w:tcW w:w="6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从事学前教育教学工作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广元市昭化区人民医院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差额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昭化区元坝镇场镇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广元市昭化区妇幼保健院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昭化区元坝镇场镇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广元市昭化区中医医院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昭化区元坝镇场镇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广元市昭化区卫子镇中心卫生院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昭化区卫子镇场镇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广元市昭化区虎跳镇中心卫生院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昭化区虎跳镇场镇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广元市昭化区青牛镇卫生院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昭化区青牛场镇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广元市昭化区射箭镇卫生院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昭化区射箭场镇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广元市昭化区柏林沟镇卫生院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昭化区柏林沟镇场镇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广元市昭化区王家镇中心卫生院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昭化区王家镇场镇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广元市昭化区磨滩镇卫生院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昭化区磨滩镇场镇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广元市昭化区昭化镇中心卫生院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昭化区昭化镇场镇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广元市昭化区太公镇中心卫生院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昭化区太公镇场镇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广元市昭化区清水镇卫生院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昭化区黄龙乡场镇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广元市昭化区红岩镇卫生院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全额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昭化区黄龙乡场镇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bidi="ar"/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8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8"/>
                <w:kern w:val="0"/>
                <w:szCs w:val="21"/>
                <w:lang w:bidi="ar"/>
              </w:rPr>
              <w:t>广元市昭化区农产品质量安全中心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全额财政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昭化区元坝镇育才路14号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eastAsia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协助农产品质量安全监管体系、检验检测体系和信用体系建设，参与农产品质量安全标准、监测、追溯、风险评估等工作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spacing w:val="-8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8"/>
                <w:kern w:val="0"/>
                <w:szCs w:val="21"/>
                <w:lang w:bidi="ar"/>
              </w:rPr>
              <w:t>广元市昭化区王家贡米技术研究所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全额财政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昭化区元坝镇育才路14号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eastAsia="仿宋_GB2312"/>
                <w:spacing w:val="-8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spacing w:val="-8"/>
                <w:kern w:val="0"/>
                <w:szCs w:val="21"/>
                <w:lang w:bidi="ar"/>
              </w:rPr>
              <w:t>制定全区“王家贡米”产业发展规划、推进措施和扶持政策；承担全区水稻种质资源的收集、保存、鉴定评价、创新利用等工作；开展“王家贡米”自主品种选育、良种繁育、栽培、储藏、加工等配套技术的研究和推广等工作</w:t>
            </w:r>
          </w:p>
        </w:tc>
      </w:tr>
      <w:tr>
        <w:tblPrEx>
          <w:tblCellMar>
            <w:top w:w="11" w:type="dxa"/>
            <w:left w:w="28" w:type="dxa"/>
            <w:bottom w:w="11" w:type="dxa"/>
            <w:right w:w="28" w:type="dxa"/>
          </w:tblCellMar>
        </w:tblPrEx>
        <w:trPr>
          <w:jc w:val="center"/>
        </w:trPr>
        <w:tc>
          <w:tcPr>
            <w:tcW w:w="3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广元市昭化区公路养护段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全额财政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广元市昭化区元坝镇益昌大道115号</w:t>
            </w:r>
          </w:p>
        </w:tc>
        <w:tc>
          <w:tcPr>
            <w:tcW w:w="6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负责全区公路养护与改建，公路养护质量监督检查与路况评定，公路灾害抢修与保通，公路绿化等工作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D48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2022-04-25T01:39:25Z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