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2022年英德市医疗卫生</w:t>
      </w:r>
      <w:r>
        <w:rPr>
          <w:rFonts w:hint="eastAsia" w:ascii="方正小标宋_GBK" w:hAnsi="方正小标宋_GBK" w:eastAsia="方正小标宋_GBK" w:cs="方正小标宋_GBK"/>
          <w:color w:val="auto"/>
          <w:sz w:val="44"/>
          <w:szCs w:val="44"/>
          <w:lang w:eastAsia="zh-CN"/>
        </w:rPr>
        <w:t>机构</w:t>
      </w:r>
      <w:r>
        <w:rPr>
          <w:rFonts w:hint="eastAsia" w:ascii="方正小标宋_GBK" w:hAnsi="方正小标宋_GBK" w:eastAsia="方正小标宋_GBK" w:cs="方正小标宋_GBK"/>
          <w:color w:val="auto"/>
          <w:sz w:val="44"/>
          <w:szCs w:val="44"/>
        </w:rPr>
        <w:t>公开招聘</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专业技术人员</w:t>
      </w:r>
      <w:r>
        <w:rPr>
          <w:rFonts w:hint="eastAsia" w:ascii="方正小标宋_GBK" w:hAnsi="方正小标宋_GBK" w:eastAsia="方正小标宋_GBK" w:cs="方正小标宋_GBK"/>
          <w:color w:val="auto"/>
          <w:sz w:val="44"/>
          <w:szCs w:val="44"/>
        </w:rPr>
        <w:t>报考指南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宋体" w:hAnsi="宋体" w:eastAsia="宋体"/>
          <w:b/>
          <w:color w:val="auto"/>
          <w:szCs w:val="32"/>
        </w:rPr>
      </w:pP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黑体" w:hAnsi="黑体" w:eastAsia="黑体"/>
          <w:color w:val="auto"/>
          <w:szCs w:val="32"/>
        </w:rPr>
      </w:pPr>
      <w:r>
        <w:rPr>
          <w:rFonts w:hint="eastAsia" w:ascii="黑体" w:hAnsi="黑体" w:eastAsia="黑体"/>
          <w:color w:val="auto"/>
          <w:szCs w:val="32"/>
        </w:rPr>
        <w:t>一、关于报考资格条件</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1.</w:t>
      </w:r>
      <w:r>
        <w:rPr>
          <w:rFonts w:hint="eastAsia" w:ascii="黑体" w:hAnsi="黑体" w:eastAsia="黑体" w:cs="黑体"/>
          <w:b w:val="0"/>
          <w:bCs/>
          <w:color w:val="auto"/>
          <w:szCs w:val="32"/>
        </w:rPr>
        <w:t>工作经历如何计算。在乡镇</w:t>
      </w:r>
      <w:r>
        <w:rPr>
          <w:rFonts w:hint="eastAsia" w:ascii="黑体" w:hAnsi="黑体" w:eastAsia="黑体" w:cs="黑体"/>
          <w:b w:val="0"/>
          <w:bCs/>
          <w:color w:val="auto"/>
          <w:szCs w:val="32"/>
          <w:lang w:eastAsia="zh-CN"/>
        </w:rPr>
        <w:t>卫生院</w:t>
      </w:r>
      <w:r>
        <w:rPr>
          <w:rFonts w:hint="eastAsia" w:ascii="黑体" w:hAnsi="黑体" w:eastAsia="黑体" w:cs="黑体"/>
          <w:b w:val="0"/>
          <w:bCs/>
          <w:color w:val="auto"/>
          <w:szCs w:val="32"/>
        </w:rPr>
        <w:t xml:space="preserve">工作的时间如何界定?报考时需要提供什么证明？ </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工作经历计算至公开招聘报名</w:t>
      </w:r>
      <w:r>
        <w:rPr>
          <w:rFonts w:hint="eastAsia" w:ascii="仿宋_GB2312" w:hAnsi="仿宋_GB2312" w:eastAsia="仿宋_GB2312" w:cs="仿宋_GB2312"/>
          <w:color w:val="auto"/>
          <w:sz w:val="32"/>
          <w:szCs w:val="32"/>
          <w:lang w:eastAsia="zh-CN"/>
        </w:rPr>
        <w:t>首</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止。</w:t>
      </w:r>
      <w:r>
        <w:rPr>
          <w:rFonts w:hint="eastAsia" w:ascii="仿宋_GB2312" w:hAnsi="仿宋_GB2312" w:eastAsia="仿宋_GB2312" w:cs="仿宋_GB2312"/>
          <w:color w:val="auto"/>
          <w:sz w:val="32"/>
          <w:szCs w:val="32"/>
          <w:lang w:eastAsia="zh-CN"/>
        </w:rPr>
        <w:t>在乡镇卫生院的</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经历必须连续，</w:t>
      </w:r>
      <w:r>
        <w:rPr>
          <w:rFonts w:hint="eastAsia" w:ascii="仿宋_GB2312" w:hAnsi="仿宋_GB2312" w:eastAsia="仿宋_GB2312" w:cs="仿宋_GB2312"/>
          <w:color w:val="auto"/>
          <w:sz w:val="32"/>
          <w:szCs w:val="32"/>
        </w:rPr>
        <w:t>在本县（市、区）不同卫生院工作且时间不间断的，可以合并计算工作时间。</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考生报考时需要在报名表中详细不间断地记述相关工作经历，并在资格审核时提供单位工作证明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或劳动合同</w:t>
      </w:r>
      <w:r>
        <w:rPr>
          <w:rFonts w:hint="eastAsia" w:ascii="仿宋_GB2312" w:hAnsi="仿宋_GB2312" w:eastAsia="仿宋_GB2312" w:cs="仿宋_GB2312"/>
          <w:color w:val="auto"/>
          <w:sz w:val="32"/>
          <w:szCs w:val="32"/>
          <w:lang w:eastAsia="zh-CN"/>
        </w:rPr>
        <w:t>）和社保缴交（或个人所得税报税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eastAsia="zh-CN"/>
        </w:rPr>
        <w:t>时必须</w:t>
      </w:r>
      <w:r>
        <w:rPr>
          <w:rFonts w:hint="eastAsia" w:ascii="仿宋_GB2312" w:hAnsi="仿宋_GB2312" w:eastAsia="仿宋_GB2312" w:cs="仿宋_GB2312"/>
          <w:color w:val="auto"/>
          <w:sz w:val="32"/>
          <w:szCs w:val="32"/>
        </w:rPr>
        <w:t>提供证明材料，</w:t>
      </w:r>
      <w:r>
        <w:rPr>
          <w:rFonts w:hint="eastAsia" w:ascii="仿宋_GB2312" w:hAnsi="仿宋_GB2312" w:eastAsia="仿宋_GB2312" w:cs="仿宋_GB2312"/>
          <w:color w:val="auto"/>
          <w:sz w:val="32"/>
          <w:szCs w:val="32"/>
          <w:lang w:eastAsia="zh-CN"/>
        </w:rPr>
        <w:t>否则</w:t>
      </w:r>
      <w:r>
        <w:rPr>
          <w:rFonts w:hint="eastAsia" w:ascii="仿宋_GB2312" w:hAnsi="仿宋_GB2312" w:eastAsia="仿宋_GB2312" w:cs="仿宋_GB2312"/>
          <w:color w:val="auto"/>
          <w:sz w:val="32"/>
          <w:szCs w:val="32"/>
        </w:rPr>
        <w:t>不能通过。</w:t>
      </w:r>
      <w:r>
        <w:rPr>
          <w:rFonts w:hint="eastAsia" w:ascii="仿宋_GB2312" w:hAnsi="仿宋_GB2312" w:eastAsia="仿宋_GB2312" w:cs="仿宋_GB2312"/>
          <w:color w:val="auto"/>
          <w:sz w:val="32"/>
          <w:szCs w:val="32"/>
          <w:lang w:eastAsia="zh-CN"/>
        </w:rPr>
        <w:t>在本县乡镇卫生院工作经历需提供单位工作证明及社保缴交（或个人所得税报税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证明，无社保缴交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或个人所得税报税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证明的，需提供连续的工资发放凭证。有要求在二级等医院工作经历或培训的，县外医院的需提供医院的等级证明材料。</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在校期间的社会实践经历及参加相关工作的，即使与单位签订劳动合同并缴纳社会保险，也不视为基层工作经历。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2.</w:t>
      </w:r>
      <w:r>
        <w:rPr>
          <w:rFonts w:hint="eastAsia" w:ascii="黑体" w:hAnsi="黑体" w:eastAsia="黑体" w:cs="黑体"/>
          <w:b w:val="0"/>
          <w:bCs/>
          <w:color w:val="auto"/>
          <w:szCs w:val="32"/>
        </w:rPr>
        <w:t>考生年龄如何计算？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考生年龄计算至公开招聘报名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2022</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1</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日）止。</w:t>
      </w:r>
      <w:r>
        <w:rPr>
          <w:rFonts w:hint="eastAsia" w:ascii="仿宋_GB2312" w:hAnsi="仿宋_GB2312" w:eastAsia="仿宋_GB2312" w:cs="仿宋_GB2312"/>
          <w:color w:val="auto"/>
          <w:szCs w:val="32"/>
          <w:lang w:eastAsia="zh-CN"/>
        </w:rPr>
        <w:t>如年龄条件为“</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5周岁以下</w:t>
      </w:r>
      <w:r>
        <w:rPr>
          <w:rFonts w:hint="eastAsia" w:ascii="仿宋_GB2312" w:hAnsi="仿宋_GB2312" w:eastAsia="仿宋_GB2312" w:cs="仿宋_GB2312"/>
          <w:color w:val="auto"/>
          <w:szCs w:val="32"/>
          <w:lang w:eastAsia="zh-CN"/>
        </w:rPr>
        <w:t>”，指</w:t>
      </w:r>
      <w:r>
        <w:rPr>
          <w:rFonts w:hint="eastAsia" w:ascii="仿宋_GB2312" w:hAnsi="仿宋_GB2312" w:eastAsia="仿宋_GB2312" w:cs="仿宋_GB2312"/>
          <w:color w:val="auto"/>
          <w:sz w:val="32"/>
          <w:szCs w:val="32"/>
          <w:lang w:val="en-US" w:eastAsia="zh-CN"/>
        </w:rPr>
        <w:t>1986年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月1</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日至2004年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月1</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日期间出生</w:t>
      </w:r>
      <w:r>
        <w:rPr>
          <w:rFonts w:hint="eastAsia" w:ascii="仿宋_GB2312" w:hAnsi="仿宋_GB2312" w:eastAsia="仿宋_GB2312" w:cs="仿宋_GB2312"/>
          <w:color w:val="auto"/>
          <w:szCs w:val="32"/>
          <w:lang w:val="en-US" w:eastAsia="zh-CN"/>
        </w:rPr>
        <w:t>，其他年龄条件如此类推。</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w:t>
      </w:r>
      <w:r>
        <w:rPr>
          <w:rFonts w:hint="eastAsia" w:ascii="黑体" w:hAnsi="黑体" w:eastAsia="黑体" w:cs="黑体"/>
          <w:b w:val="0"/>
          <w:bCs/>
          <w:color w:val="auto"/>
          <w:kern w:val="0"/>
          <w:szCs w:val="32"/>
        </w:rPr>
        <w:t>执业证、资格证考试成绩通过了，但尚未发证，可否视为取得相应的资格证？</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否</w:t>
      </w:r>
      <w:r>
        <w:rPr>
          <w:rFonts w:hint="eastAsia" w:ascii="仿宋_GB2312" w:hAnsi="仿宋_GB2312" w:eastAsia="仿宋_GB2312" w:cs="仿宋_GB2312"/>
          <w:color w:val="auto"/>
          <w:szCs w:val="32"/>
        </w:rPr>
        <w:t>。相关</w:t>
      </w:r>
      <w:r>
        <w:rPr>
          <w:rFonts w:hint="eastAsia" w:ascii="仿宋_GB2312" w:hAnsi="仿宋_GB2312" w:eastAsia="仿宋_GB2312" w:cs="仿宋_GB2312"/>
          <w:color w:val="auto"/>
          <w:szCs w:val="32"/>
          <w:lang w:eastAsia="zh-CN"/>
        </w:rPr>
        <w:t>资格证书</w:t>
      </w:r>
      <w:r>
        <w:rPr>
          <w:rFonts w:hint="eastAsia" w:ascii="仿宋_GB2312" w:hAnsi="仿宋_GB2312" w:eastAsia="仿宋_GB2312" w:cs="仿宋_GB2312"/>
          <w:color w:val="auto"/>
          <w:szCs w:val="32"/>
        </w:rPr>
        <w:t>必须要在专项公开招聘报名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eastAsia="仿宋_GB2312" w:cs="仿宋_GB2312"/>
          <w:color w:val="auto"/>
          <w:szCs w:val="32"/>
          <w:lang w:eastAsia="zh-CN"/>
        </w:rPr>
        <w:t>2022</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1</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日）前取得</w:t>
      </w:r>
      <w:r>
        <w:rPr>
          <w:rFonts w:hint="eastAsia" w:ascii="仿宋_GB2312" w:hAnsi="仿宋_GB2312" w:eastAsia="仿宋_GB2312" w:cs="仿宋_GB2312"/>
          <w:color w:val="auto"/>
          <w:szCs w:val="32"/>
          <w:lang w:eastAsia="zh-CN"/>
        </w:rPr>
        <w:t>。如岗位条件中有“含通过</w:t>
      </w:r>
      <w:r>
        <w:rPr>
          <w:rFonts w:hint="eastAsia" w:ascii="仿宋_GB2312" w:hAnsi="仿宋_GB2312" w:eastAsia="仿宋_GB2312" w:cs="仿宋_GB2312"/>
          <w:color w:val="auto"/>
          <w:szCs w:val="32"/>
          <w:lang w:val="en-US" w:eastAsia="zh-CN"/>
        </w:rPr>
        <w:t>2022年XXX考试人员”的，可视为取得相应资格，需</w:t>
      </w:r>
      <w:r>
        <w:rPr>
          <w:rFonts w:hint="eastAsia" w:ascii="仿宋_GB2312" w:hAnsi="仿宋_GB2312" w:eastAsia="仿宋_GB2312" w:cs="仿宋_GB2312"/>
          <w:color w:val="auto"/>
          <w:szCs w:val="32"/>
          <w:lang w:eastAsia="zh-CN"/>
        </w:rPr>
        <w:t>提交有效的成绩证明</w:t>
      </w:r>
      <w:r>
        <w:rPr>
          <w:rFonts w:hint="eastAsia" w:ascii="仿宋_GB2312" w:hAnsi="仿宋_GB2312" w:eastAsia="仿宋_GB2312" w:cs="仿宋_GB2312"/>
          <w:color w:val="auto"/>
          <w:szCs w:val="32"/>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ascii="仿宋" w:hAnsi="仿宋" w:eastAsia="仿宋"/>
          <w:b/>
          <w:color w:val="000000"/>
          <w:sz w:val="32"/>
          <w:szCs w:val="32"/>
        </w:rPr>
      </w:pPr>
      <w:r>
        <w:rPr>
          <w:rFonts w:hint="eastAsia" w:ascii="黑体" w:hAnsi="黑体" w:eastAsia="黑体" w:cs="黑体"/>
          <w:b w:val="0"/>
          <w:bCs/>
          <w:color w:val="000000"/>
          <w:sz w:val="32"/>
          <w:szCs w:val="32"/>
          <w:lang w:val="en-US" w:eastAsia="zh-CN"/>
        </w:rPr>
        <w:t>4.</w:t>
      </w:r>
      <w:r>
        <w:rPr>
          <w:rFonts w:hint="eastAsia" w:ascii="黑体" w:hAnsi="黑体" w:eastAsia="黑体" w:cs="黑体"/>
          <w:b w:val="0"/>
          <w:bCs/>
          <w:color w:val="000000"/>
          <w:sz w:val="32"/>
          <w:szCs w:val="32"/>
          <w:lang w:eastAsia="zh-CN"/>
        </w:rPr>
        <w:t>哪些人员可以报考限“</w:t>
      </w:r>
      <w:r>
        <w:rPr>
          <w:rFonts w:hint="eastAsia" w:ascii="黑体" w:hAnsi="黑体" w:eastAsia="黑体" w:cs="黑体"/>
          <w:b w:val="0"/>
          <w:bCs/>
          <w:color w:val="000000"/>
          <w:sz w:val="32"/>
          <w:szCs w:val="32"/>
        </w:rPr>
        <w:t>应届毕业生</w:t>
      </w:r>
      <w:r>
        <w:rPr>
          <w:rFonts w:hint="eastAsia" w:ascii="黑体" w:hAnsi="黑体" w:eastAsia="黑体" w:cs="黑体"/>
          <w:b w:val="0"/>
          <w:bCs/>
          <w:color w:val="000000"/>
          <w:sz w:val="32"/>
          <w:szCs w:val="32"/>
          <w:lang w:eastAsia="zh-CN"/>
        </w:rPr>
        <w:t>”的岗位</w:t>
      </w:r>
      <w:r>
        <w:rPr>
          <w:rFonts w:hint="eastAsia" w:ascii="黑体" w:hAnsi="黑体" w:eastAsia="黑体" w:cs="黑体"/>
          <w:b w:val="0"/>
          <w:bCs/>
          <w:color w:val="000000"/>
          <w:sz w:val="32"/>
          <w:szCs w:val="32"/>
        </w:rPr>
        <w:t>？</w:t>
      </w:r>
    </w:p>
    <w:p>
      <w:pPr>
        <w:pStyle w:val="7"/>
        <w:keepNext w:val="0"/>
        <w:keepLines w:val="0"/>
        <w:pageBreakBefore w:val="0"/>
        <w:kinsoku/>
        <w:wordWrap/>
        <w:overflowPunct/>
        <w:topLinePunct w:val="0"/>
        <w:autoSpaceDE/>
        <w:bidi w:val="0"/>
        <w:snapToGrid/>
        <w:spacing w:before="0" w:beforeAutospacing="0" w:after="0" w:afterAutospacing="0" w:line="560" w:lineRule="exact"/>
        <w:ind w:firstLine="624"/>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kern w:val="0"/>
          <w:sz w:val="32"/>
          <w:szCs w:val="32"/>
        </w:rPr>
        <w:t>国家统一招生的</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年普通高校应届毕业生</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20"/>
        </w:rPr>
      </w:pPr>
      <w:r>
        <w:rPr>
          <w:rFonts w:hint="eastAsia" w:ascii="黑体" w:hAnsi="黑体" w:eastAsia="黑体" w:cs="黑体"/>
          <w:b w:val="0"/>
          <w:bCs/>
          <w:color w:val="auto"/>
          <w:kern w:val="0"/>
          <w:szCs w:val="32"/>
          <w:lang w:val="en-US" w:eastAsia="zh-CN"/>
        </w:rPr>
        <w:t>5.</w:t>
      </w:r>
      <w:r>
        <w:rPr>
          <w:rFonts w:hint="eastAsia" w:ascii="黑体" w:hAnsi="黑体" w:eastAsia="黑体" w:cs="黑体"/>
          <w:b w:val="0"/>
          <w:bCs/>
          <w:color w:val="auto"/>
          <w:kern w:val="0"/>
          <w:szCs w:val="32"/>
        </w:rPr>
        <w:t>招聘</w:t>
      </w:r>
      <w:r>
        <w:rPr>
          <w:rFonts w:hint="eastAsia" w:ascii="黑体" w:hAnsi="黑体" w:eastAsia="黑体" w:cs="黑体"/>
          <w:b w:val="0"/>
          <w:bCs/>
          <w:color w:val="auto"/>
          <w:kern w:val="0"/>
          <w:szCs w:val="20"/>
        </w:rPr>
        <w:t>专业有何要求？</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招聘单位根据用人要求，参照《广东省考试录用公务员专业目录（</w:t>
      </w:r>
      <w:r>
        <w:rPr>
          <w:rFonts w:hint="eastAsia" w:ascii="仿宋_GB2312" w:hAnsi="仿宋_GB2312" w:eastAsia="仿宋_GB2312" w:cs="仿宋_GB2312"/>
          <w:color w:val="000000"/>
          <w:kern w:val="0"/>
          <w:szCs w:val="32"/>
          <w:lang w:val="en-US" w:eastAsia="zh-CN"/>
        </w:rPr>
        <w:t>2022</w:t>
      </w:r>
      <w:r>
        <w:rPr>
          <w:rFonts w:hint="eastAsia" w:ascii="仿宋_GB2312" w:hAnsi="仿宋_GB2312" w:eastAsia="仿宋_GB2312" w:cs="仿宋_GB2312"/>
          <w:color w:val="000000"/>
          <w:kern w:val="0"/>
          <w:szCs w:val="32"/>
        </w:rPr>
        <w:t>版</w:t>
      </w:r>
      <w:r>
        <w:rPr>
          <w:rFonts w:hint="eastAsia" w:ascii="仿宋_GB2312" w:hAnsi="仿宋_GB2312" w:eastAsia="仿宋_GB2312" w:cs="仿宋_GB2312"/>
          <w:color w:val="auto"/>
          <w:kern w:val="0"/>
          <w:szCs w:val="32"/>
        </w:rPr>
        <w:t>）》进行了专业设置，报考人员应按专业目录中的名称选择相对应的岗位报考。报考人员所学专业按所获毕业证书上的专业为准。</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对含有两个以上培养方向的专业，如招聘岗位已明确具体培养方向的，报考人员须符合具体培养方向方可报考。如专业目录中的“企业管理（含：财务管理、市场营销、人力资源管理）”，某职位设置为“企业管理（财务管理）”，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报考人员不得报考所学专业与招聘岗位专业不一致的岗位。所学专业未列入专业目录的，可选择专业目录中的相近专业报考，所学专业必修课程须与招聘岗位要求专业的主要课程基本一致，并在</w:t>
      </w:r>
      <w:r>
        <w:rPr>
          <w:rFonts w:hint="eastAsia" w:ascii="仿宋_GB2312" w:hAnsi="仿宋_GB2312" w:eastAsia="仿宋_GB2312" w:cs="仿宋_GB2312"/>
          <w:color w:val="auto"/>
          <w:kern w:val="0"/>
          <w:szCs w:val="32"/>
          <w:lang w:eastAsia="zh-CN"/>
        </w:rPr>
        <w:t>报名</w:t>
      </w:r>
      <w:r>
        <w:rPr>
          <w:rFonts w:hint="eastAsia" w:ascii="仿宋_GB2312" w:hAnsi="仿宋_GB2312" w:eastAsia="仿宋_GB2312" w:cs="仿宋_GB2312"/>
          <w:color w:val="auto"/>
          <w:kern w:val="0"/>
          <w:szCs w:val="32"/>
        </w:rPr>
        <w:t>时提供毕业证书（已毕业的）、所学专业课程成绩单（须教务处盖章）、院校出具的课程对比情况说明及毕业院校设置专业的依据等材料。</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b/>
          <w:color w:val="auto"/>
          <w:kern w:val="0"/>
          <w:szCs w:val="20"/>
        </w:rPr>
      </w:pPr>
      <w:r>
        <w:rPr>
          <w:rFonts w:hint="eastAsia" w:ascii="仿宋_GB2312" w:hAnsi="仿宋_GB2312" w:eastAsia="仿宋_GB2312" w:cs="仿宋_GB2312"/>
          <w:color w:val="auto"/>
          <w:kern w:val="0"/>
          <w:szCs w:val="32"/>
        </w:rPr>
        <w:t>报考人员须按毕业证书上的专业如实填写报名表，未如实填写的，造成报名</w:t>
      </w:r>
      <w:r>
        <w:rPr>
          <w:rFonts w:hint="eastAsia" w:ascii="仿宋_GB2312" w:hAnsi="仿宋_GB2312" w:eastAsia="仿宋_GB2312" w:cs="仿宋_GB2312"/>
          <w:color w:val="auto"/>
          <w:kern w:val="0"/>
          <w:szCs w:val="32"/>
          <w:lang w:eastAsia="zh-CN"/>
        </w:rPr>
        <w:t>不成功</w:t>
      </w:r>
      <w:r>
        <w:rPr>
          <w:rFonts w:hint="eastAsia" w:ascii="仿宋_GB2312" w:hAnsi="仿宋_GB2312" w:eastAsia="仿宋_GB2312" w:cs="仿宋_GB2312"/>
          <w:color w:val="auto"/>
          <w:kern w:val="0"/>
          <w:szCs w:val="32"/>
        </w:rPr>
        <w:t>以及其他一切后果由报考人员本人自负。</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 xml:space="preserve">如何理解“学历”、“学位”要求？ </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w:t>
      </w:r>
      <w:r>
        <w:rPr>
          <w:rFonts w:hint="eastAsia" w:ascii="仿宋_GB2312" w:hAnsi="仿宋_GB2312" w:eastAsia="仿宋_GB2312" w:cs="仿宋_GB2312"/>
          <w:color w:val="auto"/>
          <w:kern w:val="0"/>
          <w:szCs w:val="32"/>
          <w:lang w:eastAsia="zh-CN"/>
        </w:rPr>
        <w:t>招聘单位</w:t>
      </w:r>
      <w:r>
        <w:rPr>
          <w:rFonts w:hint="eastAsia" w:ascii="仿宋_GB2312" w:hAnsi="仿宋_GB2312" w:eastAsia="仿宋_GB2312" w:cs="仿宋_GB2312"/>
          <w:b w:val="0"/>
          <w:bCs w:val="0"/>
          <w:color w:val="auto"/>
          <w:sz w:val="32"/>
          <w:szCs w:val="32"/>
          <w:lang w:val="en-US" w:eastAsia="zh-CN"/>
        </w:rPr>
        <w:t>对学历、学位条件的设置，既可设置某一层次学历、学位，也可设置包括本层次以上的学历学位，</w:t>
      </w:r>
      <w:r>
        <w:rPr>
          <w:rFonts w:hint="eastAsia" w:ascii="仿宋_GB2312" w:hAnsi="仿宋_GB2312" w:eastAsia="仿宋_GB2312" w:cs="仿宋_GB2312"/>
          <w:color w:val="auto"/>
          <w:kern w:val="0"/>
          <w:szCs w:val="32"/>
          <w:lang w:eastAsia="zh-CN"/>
        </w:rPr>
        <w:t>例如：</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sz w:val="32"/>
          <w:lang w:val="en-US" w:eastAsia="zh-CN"/>
        </w:rPr>
        <w:t>学历</w:t>
      </w:r>
      <w:r>
        <w:rPr>
          <w:rFonts w:hint="eastAsia" w:ascii="仿宋_GB2312" w:hAnsi="仿宋_GB2312" w:eastAsia="仿宋_GB2312" w:cs="仿宋_GB2312"/>
          <w:b w:val="0"/>
          <w:bCs w:val="0"/>
          <w:color w:val="auto"/>
          <w:kern w:val="0"/>
          <w:sz w:val="32"/>
          <w:szCs w:val="32"/>
          <w:lang w:eastAsia="zh-CN"/>
        </w:rPr>
        <w:t>填写为“大专”，大专人员可以报考，本科学历的人员不能报考；（</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学历填写为“大专</w:t>
      </w:r>
      <w:r>
        <w:rPr>
          <w:rFonts w:hint="eastAsia" w:ascii="仿宋_GB2312" w:hAnsi="仿宋_GB2312" w:cs="仿宋_GB2312"/>
          <w:b w:val="0"/>
          <w:bCs w:val="0"/>
          <w:color w:val="auto"/>
          <w:kern w:val="0"/>
          <w:sz w:val="32"/>
          <w:szCs w:val="32"/>
          <w:lang w:eastAsia="zh-CN"/>
        </w:rPr>
        <w:t>及</w:t>
      </w:r>
      <w:r>
        <w:rPr>
          <w:rFonts w:hint="eastAsia" w:ascii="仿宋_GB2312" w:hAnsi="仿宋_GB2312" w:eastAsia="仿宋_GB2312" w:cs="仿宋_GB2312"/>
          <w:b w:val="0"/>
          <w:bCs w:val="0"/>
          <w:color w:val="auto"/>
          <w:kern w:val="0"/>
          <w:sz w:val="32"/>
          <w:szCs w:val="32"/>
          <w:lang w:eastAsia="zh-CN"/>
        </w:rPr>
        <w:t>以上”，则大专及以上任何学历均可报考</w:t>
      </w:r>
      <w:r>
        <w:rPr>
          <w:rFonts w:hint="eastAsia" w:ascii="仿宋_GB2312" w:hAnsi="仿宋_GB2312" w:cs="仿宋_GB2312"/>
          <w:b w:val="0"/>
          <w:bCs w:val="0"/>
          <w:color w:val="auto"/>
          <w:kern w:val="0"/>
          <w:sz w:val="32"/>
          <w:szCs w:val="32"/>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7.</w:t>
      </w:r>
      <w:r>
        <w:rPr>
          <w:rFonts w:hint="eastAsia" w:ascii="黑体" w:hAnsi="黑体" w:eastAsia="黑体" w:cs="黑体"/>
          <w:b w:val="0"/>
          <w:bCs/>
          <w:color w:val="auto"/>
          <w:kern w:val="0"/>
          <w:sz w:val="32"/>
          <w:szCs w:val="32"/>
        </w:rPr>
        <w:t>报考人员最高学历专业与招聘岗位要求的学历专业不同，可否用非最高学历专业报考？</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可以，但须提供符合招聘岗位专业要求的毕业证书、学位证书以及岗位要求的其他资格条件的证明材料。</w:t>
      </w:r>
      <w:r>
        <w:rPr>
          <w:rFonts w:hint="eastAsia" w:ascii="仿宋_GB2312" w:hAnsi="仿宋_GB2312" w:eastAsia="仿宋_GB2312" w:cs="仿宋_GB2312"/>
          <w:color w:val="auto"/>
          <w:kern w:val="0"/>
          <w:szCs w:val="32"/>
          <w:lang w:eastAsia="zh-CN"/>
        </w:rPr>
        <w:t>2022</w:t>
      </w:r>
      <w:r>
        <w:rPr>
          <w:rFonts w:hint="eastAsia" w:ascii="仿宋_GB2312" w:hAnsi="仿宋_GB2312" w:eastAsia="仿宋_GB2312" w:cs="仿宋_GB2312"/>
          <w:color w:val="auto"/>
          <w:kern w:val="0"/>
          <w:szCs w:val="32"/>
        </w:rPr>
        <w:t>年国内普通高等院校应届毕业生也可用非最高学历专业报考，在资格审核时提供有效的应届毕业生材料，但</w:t>
      </w:r>
      <w:r>
        <w:rPr>
          <w:rFonts w:hint="eastAsia" w:ascii="仿宋_GB2312" w:hAnsi="仿宋_GB2312" w:eastAsia="仿宋_GB2312" w:cs="仿宋_GB2312"/>
          <w:color w:val="auto"/>
          <w:kern w:val="0"/>
          <w:szCs w:val="32"/>
          <w:lang w:eastAsia="zh-CN"/>
        </w:rPr>
        <w:t>2022</w:t>
      </w:r>
      <w:r>
        <w:rPr>
          <w:rFonts w:hint="eastAsia" w:ascii="仿宋_GB2312" w:hAnsi="仿宋_GB2312" w:eastAsia="仿宋_GB2312" w:cs="仿宋_GB2312"/>
          <w:color w:val="auto"/>
          <w:kern w:val="0"/>
          <w:szCs w:val="32"/>
        </w:rPr>
        <w:t>年</w:t>
      </w:r>
      <w:r>
        <w:rPr>
          <w:rFonts w:hint="eastAsia" w:ascii="仿宋_GB2312" w:hAnsi="仿宋_GB2312" w:eastAsia="仿宋_GB2312" w:cs="仿宋_GB2312"/>
          <w:color w:val="auto"/>
          <w:kern w:val="0"/>
          <w:szCs w:val="32"/>
          <w:lang w:val="en-US" w:eastAsia="zh-CN"/>
        </w:rPr>
        <w:t>9</w:t>
      </w:r>
      <w:r>
        <w:rPr>
          <w:rFonts w:hint="eastAsia" w:ascii="仿宋_GB2312" w:hAnsi="仿宋_GB2312" w:eastAsia="仿宋_GB2312" w:cs="仿宋_GB2312"/>
          <w:color w:val="auto"/>
          <w:kern w:val="0"/>
          <w:szCs w:val="32"/>
        </w:rPr>
        <w:t>月</w:t>
      </w:r>
      <w:r>
        <w:rPr>
          <w:rFonts w:hint="eastAsia" w:ascii="仿宋_GB2312" w:hAnsi="仿宋_GB2312" w:eastAsia="仿宋_GB2312" w:cs="仿宋_GB2312"/>
          <w:color w:val="auto"/>
          <w:kern w:val="0"/>
          <w:szCs w:val="32"/>
          <w:lang w:val="en-US" w:eastAsia="zh-CN"/>
        </w:rPr>
        <w:t>30</w:t>
      </w:r>
      <w:r>
        <w:rPr>
          <w:rFonts w:hint="eastAsia" w:ascii="仿宋_GB2312" w:hAnsi="仿宋_GB2312" w:eastAsia="仿宋_GB2312" w:cs="仿宋_GB2312"/>
          <w:color w:val="auto"/>
          <w:kern w:val="0"/>
          <w:szCs w:val="32"/>
        </w:rPr>
        <w:t>日前未取得最高学历的毕业证书和学位证书的不予聘用。</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8.</w:t>
      </w:r>
      <w:r>
        <w:rPr>
          <w:rFonts w:hint="eastAsia" w:ascii="黑体" w:hAnsi="黑体" w:eastAsia="黑体" w:cs="黑体"/>
          <w:b w:val="0"/>
          <w:bCs/>
          <w:color w:val="auto"/>
          <w:kern w:val="0"/>
          <w:sz w:val="32"/>
          <w:szCs w:val="32"/>
        </w:rPr>
        <w:t>取得高级工和技师（高级技师）职业资格证书的我省技工院校的毕业生可否按大专学历报考？</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取得高级工和技师（高级技师）职业资格证书的我省技工院校的毕业生，在政策上视同大专学历人员，须于报名截止日前取得相应的毕业证书及职业资格证书。</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9.</w:t>
      </w:r>
      <w:r>
        <w:rPr>
          <w:rFonts w:hint="eastAsia" w:ascii="黑体" w:hAnsi="黑体" w:eastAsia="黑体" w:cs="黑体"/>
          <w:b w:val="0"/>
          <w:bCs/>
          <w:color w:val="auto"/>
          <w:kern w:val="0"/>
          <w:szCs w:val="32"/>
        </w:rPr>
        <w:t>获“双学位”的报考人员，是否可以用第二学位证书上的专业来报考招聘岗位要求的专业？</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获“双学位”的报考人员，可用第二学位证书上的专业报考，无需要提供该专业的毕业证书。</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10.</w:t>
      </w:r>
      <w:r>
        <w:rPr>
          <w:rFonts w:hint="eastAsia" w:ascii="黑体" w:hAnsi="黑体" w:eastAsia="黑体" w:cs="黑体"/>
          <w:b w:val="0"/>
          <w:bCs/>
          <w:color w:val="auto"/>
          <w:kern w:val="0"/>
          <w:szCs w:val="32"/>
          <w:lang w:eastAsia="zh-CN"/>
        </w:rPr>
        <w:t>岗位有培训条件的，需提供哪些资料？</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eastAsia="zh-CN"/>
        </w:rPr>
        <w:t>提供培训合格证书。如要求在</w:t>
      </w:r>
      <w:r>
        <w:rPr>
          <w:rFonts w:hint="eastAsia" w:ascii="仿宋_GB2312" w:hAnsi="仿宋_GB2312" w:eastAsia="仿宋_GB2312" w:cs="仿宋_GB2312"/>
          <w:color w:val="auto"/>
          <w:kern w:val="0"/>
          <w:szCs w:val="32"/>
          <w:lang w:val="en-US" w:eastAsia="zh-CN"/>
        </w:rPr>
        <w:t>2022年取得培训证书但没有完成培训的，需提供培训单位出具的于2022年完成培训的证明。</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11.</w:t>
      </w:r>
      <w:r>
        <w:rPr>
          <w:rFonts w:hint="eastAsia" w:ascii="黑体" w:hAnsi="黑体" w:eastAsia="黑体" w:cs="黑体"/>
          <w:b w:val="0"/>
          <w:bCs/>
          <w:color w:val="auto"/>
          <w:kern w:val="0"/>
          <w:szCs w:val="32"/>
        </w:rPr>
        <w:t>岗位有“户籍所在地”栏</w:t>
      </w:r>
      <w:r>
        <w:rPr>
          <w:rFonts w:hint="eastAsia" w:ascii="黑体" w:hAnsi="黑体" w:eastAsia="黑体" w:cs="黑体"/>
          <w:b w:val="0"/>
          <w:bCs/>
          <w:color w:val="auto"/>
          <w:kern w:val="0"/>
          <w:szCs w:val="32"/>
          <w:lang w:eastAsia="zh-CN"/>
        </w:rPr>
        <w:t>要求</w:t>
      </w:r>
      <w:r>
        <w:rPr>
          <w:rFonts w:hint="eastAsia" w:ascii="黑体" w:hAnsi="黑体" w:eastAsia="黑体" w:cs="黑体"/>
          <w:b w:val="0"/>
          <w:bCs/>
          <w:color w:val="auto"/>
          <w:kern w:val="0"/>
          <w:szCs w:val="32"/>
        </w:rPr>
        <w:t>，且“其他要求”栏中无特别规定的，如何报名？</w:t>
      </w:r>
    </w:p>
    <w:p>
      <w:pPr>
        <w:keepNext w:val="0"/>
        <w:keepLines w:val="0"/>
        <w:pageBreakBefore w:val="0"/>
        <w:kinsoku/>
        <w:wordWrap/>
        <w:overflowPunct/>
        <w:topLinePunct w:val="0"/>
        <w:autoSpaceDE/>
        <w:bidi w:val="0"/>
        <w:snapToGrid/>
        <w:spacing w:line="560" w:lineRule="exact"/>
        <w:ind w:firstLine="628" w:firstLineChars="196"/>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000000"/>
          <w:kern w:val="0"/>
          <w:szCs w:val="32"/>
          <w:lang w:eastAsia="zh-CN"/>
        </w:rPr>
        <w:t>报考者本人、</w:t>
      </w:r>
      <w:r>
        <w:rPr>
          <w:rFonts w:hint="eastAsia" w:ascii="仿宋_GB2312" w:hAnsi="仿宋_GB2312" w:eastAsia="仿宋_GB2312" w:cs="仿宋_GB2312"/>
          <w:color w:val="000000"/>
          <w:kern w:val="0"/>
          <w:szCs w:val="32"/>
        </w:rPr>
        <w:t>父母</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配偶</w:t>
      </w:r>
      <w:r>
        <w:rPr>
          <w:rFonts w:hint="eastAsia" w:ascii="仿宋_GB2312" w:hAnsi="仿宋_GB2312" w:eastAsia="仿宋_GB2312" w:cs="仿宋_GB2312"/>
          <w:color w:val="000000"/>
          <w:kern w:val="0"/>
          <w:szCs w:val="32"/>
          <w:lang w:eastAsia="zh-CN"/>
        </w:rPr>
        <w:t>中一方</w:t>
      </w:r>
      <w:r>
        <w:rPr>
          <w:rFonts w:hint="eastAsia" w:ascii="仿宋_GB2312" w:hAnsi="仿宋_GB2312" w:eastAsia="仿宋_GB2312" w:cs="仿宋_GB2312"/>
          <w:color w:val="000000"/>
          <w:kern w:val="0"/>
          <w:szCs w:val="32"/>
        </w:rPr>
        <w:t>户口在岗位所在县（市、区）的考生均可报名。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黑体" w:hAnsi="黑体" w:eastAsia="黑体" w:cs="宋体"/>
          <w:color w:val="auto"/>
          <w:kern w:val="0"/>
          <w:szCs w:val="32"/>
        </w:rPr>
      </w:pPr>
      <w:r>
        <w:rPr>
          <w:rFonts w:ascii="黑体" w:hAnsi="黑体" w:eastAsia="黑体" w:cs="宋体"/>
          <w:color w:val="auto"/>
          <w:kern w:val="0"/>
          <w:szCs w:val="32"/>
        </w:rPr>
        <w:t>二、关于报名</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如何报名？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本次招聘采取网络报</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的方式，报名必须使用有效期内的</w:t>
      </w:r>
      <w:r>
        <w:rPr>
          <w:rFonts w:hint="eastAsia" w:ascii="仿宋_GB2312" w:hAnsi="仿宋_GB2312" w:eastAsia="仿宋_GB2312" w:cs="仿宋_GB2312"/>
          <w:color w:val="auto"/>
          <w:sz w:val="32"/>
          <w:szCs w:val="32"/>
          <w:lang w:eastAsia="zh-CN"/>
        </w:rPr>
        <w:t>居民</w:t>
      </w:r>
      <w:r>
        <w:rPr>
          <w:rFonts w:hint="eastAsia" w:ascii="仿宋_GB2312" w:hAnsi="仿宋_GB2312" w:eastAsia="仿宋_GB2312" w:cs="仿宋_GB2312"/>
          <w:color w:val="auto"/>
          <w:sz w:val="32"/>
          <w:szCs w:val="32"/>
        </w:rPr>
        <w:t>二代身份证，进入</w:t>
      </w:r>
      <w:r>
        <w:rPr>
          <w:rFonts w:hint="eastAsia" w:ascii="仿宋_GB2312" w:hAnsi="仿宋_GB2312" w:eastAsia="仿宋_GB2312" w:cs="仿宋_GB2312"/>
          <w:color w:val="auto"/>
          <w:sz w:val="32"/>
          <w:szCs w:val="32"/>
          <w:lang w:eastAsia="zh-CN"/>
        </w:rPr>
        <w:t>英德市卫生健康局考试报名系统</w:t>
      </w:r>
      <w:r>
        <w:rPr>
          <w:rFonts w:hint="eastAsia" w:ascii="仿宋_GB2312" w:hAnsi="仿宋_GB2312" w:eastAsia="仿宋_GB2312" w:cs="仿宋_GB2312"/>
          <w:color w:val="auto"/>
          <w:sz w:val="32"/>
          <w:szCs w:val="32"/>
        </w:rPr>
        <w:t>（https://www.sydwzl.com/gdydwjjzp2022/</w:t>
      </w:r>
      <w:bookmarkStart w:id="0" w:name="_GoBack"/>
      <w:bookmarkEnd w:id="0"/>
      <w:r>
        <w:rPr>
          <w:rFonts w:hint="eastAsia" w:ascii="仿宋_GB2312" w:hAnsi="仿宋_GB2312" w:eastAsia="仿宋_GB2312" w:cs="仿宋_GB2312"/>
          <w:color w:val="auto"/>
          <w:sz w:val="32"/>
          <w:szCs w:val="32"/>
        </w:rPr>
        <w:t>）进行报名</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报考人员是否可以更改报考岗位？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 w:val="32"/>
          <w:szCs w:val="32"/>
        </w:rPr>
        <w:t>考生报名确认后不能再改报其他职位。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黑体" w:hAnsi="黑体" w:eastAsia="黑体" w:cs="宋体"/>
          <w:color w:val="auto"/>
          <w:kern w:val="0"/>
          <w:szCs w:val="32"/>
        </w:rPr>
      </w:pPr>
      <w:r>
        <w:rPr>
          <w:rFonts w:ascii="黑体" w:hAnsi="黑体" w:eastAsia="黑体" w:cs="宋体"/>
          <w:color w:val="auto"/>
          <w:kern w:val="0"/>
          <w:szCs w:val="32"/>
        </w:rPr>
        <w:t>三、关于考试及体检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如果居民身份证遗失或正在办理中，怎样处理方可参加考试或体检？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在准考证、体检通知上，都要求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cs="宋体"/>
          <w:color w:val="auto"/>
          <w:kern w:val="0"/>
          <w:szCs w:val="32"/>
        </w:rPr>
      </w:pPr>
      <w:r>
        <w:rPr>
          <w:rFonts w:hint="eastAsia" w:ascii="仿宋_GB2312" w:hAnsi="仿宋_GB2312" w:eastAsia="仿宋_GB2312" w:cs="仿宋_GB2312"/>
          <w:color w:val="auto"/>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考生若居民身份证失效、遗失或正在办理中，应当及时申请领取临时居民身份证，确保顺利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w:t>
      </w:r>
      <w:r>
        <w:rPr>
          <w:rFonts w:hint="eastAsia" w:ascii="黑体" w:hAnsi="黑体" w:eastAsia="黑体" w:cs="黑体"/>
          <w:b w:val="0"/>
          <w:bCs/>
          <w:color w:val="auto"/>
          <w:kern w:val="0"/>
          <w:szCs w:val="32"/>
        </w:rPr>
        <w:t>如何查询笔试成绩和</w:t>
      </w:r>
      <w:r>
        <w:rPr>
          <w:rFonts w:hint="eastAsia" w:ascii="黑体" w:hAnsi="黑体" w:eastAsia="黑体" w:cs="黑体"/>
          <w:b w:val="0"/>
          <w:bCs/>
          <w:color w:val="auto"/>
          <w:kern w:val="0"/>
          <w:szCs w:val="32"/>
          <w:lang w:eastAsia="zh-CN"/>
        </w:rPr>
        <w:t>进入体检资格</w:t>
      </w:r>
      <w:r>
        <w:rPr>
          <w:rFonts w:hint="eastAsia" w:ascii="黑体" w:hAnsi="黑体" w:eastAsia="黑体" w:cs="黑体"/>
          <w:b w:val="0"/>
          <w:bCs/>
          <w:color w:val="auto"/>
          <w:kern w:val="0"/>
          <w:szCs w:val="32"/>
        </w:rPr>
        <w:t>？</w:t>
      </w:r>
    </w:p>
    <w:p>
      <w:pPr>
        <w:keepNext w:val="0"/>
        <w:keepLines w:val="0"/>
        <w:pageBreakBefore w:val="0"/>
        <w:shd w:val="solid" w:color="FFFFFF" w:fill="auto"/>
        <w:kinsoku/>
        <w:wordWrap/>
        <w:overflowPunct/>
        <w:topLinePunct w:val="0"/>
        <w:autoSpaceDE/>
        <w:autoSpaceDN w:val="0"/>
        <w:bidi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试结束后</w:t>
      </w:r>
      <w:r>
        <w:rPr>
          <w:rFonts w:hint="eastAsia" w:ascii="仿宋_GB2312" w:hAnsi="仿宋_GB2312" w:eastAsia="仿宋_GB2312" w:cs="仿宋_GB2312"/>
          <w:color w:val="auto"/>
          <w:sz w:val="32"/>
          <w:szCs w:val="32"/>
          <w:lang w:val="en-US" w:eastAsia="zh-CN"/>
        </w:rPr>
        <w:t>10个工作日公布成绩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Cs w:val="32"/>
        </w:rPr>
        <w:t>报考人员</w:t>
      </w:r>
      <w:r>
        <w:rPr>
          <w:rFonts w:hint="eastAsia" w:ascii="仿宋_GB2312" w:hAnsi="仿宋_GB2312" w:eastAsia="仿宋_GB2312" w:cs="仿宋_GB2312"/>
          <w:color w:val="auto"/>
          <w:kern w:val="0"/>
          <w:szCs w:val="32"/>
          <w:lang w:eastAsia="zh-CN"/>
        </w:rPr>
        <w:t>可</w:t>
      </w:r>
      <w:r>
        <w:rPr>
          <w:rFonts w:hint="eastAsia" w:ascii="仿宋_GB2312" w:hAnsi="仿宋_GB2312" w:eastAsia="仿宋_GB2312" w:cs="仿宋_GB2312"/>
          <w:color w:val="auto"/>
          <w:kern w:val="0"/>
          <w:szCs w:val="32"/>
        </w:rPr>
        <w:t>在</w:t>
      </w:r>
      <w:r>
        <w:rPr>
          <w:rFonts w:hint="eastAsia" w:ascii="仿宋_GB2312" w:hAnsi="仿宋_GB2312" w:eastAsia="仿宋_GB2312" w:cs="仿宋_GB2312"/>
          <w:color w:val="auto"/>
          <w:kern w:val="0"/>
          <w:szCs w:val="32"/>
          <w:lang w:eastAsia="zh-CN"/>
        </w:rPr>
        <w:t>英德市人民政府门户网站（http://www.yingde.gov.cn/）查询笔试成绩及是否进入资格审核及体检资格</w:t>
      </w:r>
      <w:r>
        <w:rPr>
          <w:rFonts w:hint="eastAsia" w:ascii="仿宋_GB2312" w:hAnsi="仿宋_GB2312" w:eastAsia="仿宋_GB2312" w:cs="仿宋_GB2312"/>
          <w:color w:val="auto"/>
          <w:kern w:val="0"/>
          <w:szCs w:val="32"/>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4.</w:t>
      </w:r>
      <w:r>
        <w:rPr>
          <w:rFonts w:hint="eastAsia" w:ascii="黑体" w:hAnsi="黑体" w:eastAsia="黑体" w:cs="黑体"/>
          <w:b w:val="0"/>
          <w:bCs/>
          <w:color w:val="auto"/>
          <w:kern w:val="0"/>
          <w:szCs w:val="32"/>
        </w:rPr>
        <w:t>如果报考人员在报名参加专项公开招聘时符合报考条件，但在招聘过程中，被录用为公务员，应如何处理？</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报考人员在招聘过程中，被录用为公务员，报考人员应如实报告情况，并中止参加专项公开招聘，招聘单位不再将其列为体检、考察人选。</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5.</w:t>
      </w:r>
      <w:r>
        <w:rPr>
          <w:rFonts w:hint="eastAsia" w:ascii="黑体" w:hAnsi="黑体" w:eastAsia="黑体" w:cs="黑体"/>
          <w:b w:val="0"/>
          <w:bCs/>
          <w:color w:val="auto"/>
          <w:kern w:val="0"/>
          <w:szCs w:val="32"/>
        </w:rPr>
        <w:t>哪些情况要复检，复检程序是什么？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体检医疗机构和体检医师根据体检项目的特点，区别不同情况进行检查和复检。考生对体检项目结果有疑问时，可以在接到体检结论通知之日起3个工作日内，向体检实施单位提交</w:t>
      </w:r>
      <w:r>
        <w:rPr>
          <w:rFonts w:hint="eastAsia" w:ascii="仿宋_GB2312" w:hAnsi="仿宋_GB2312" w:eastAsia="仿宋_GB2312" w:cs="仿宋_GB2312"/>
          <w:color w:val="auto"/>
          <w:kern w:val="0"/>
          <w:szCs w:val="32"/>
          <w:lang w:eastAsia="zh-CN"/>
        </w:rPr>
        <w:t>书面</w:t>
      </w:r>
      <w:r>
        <w:rPr>
          <w:rFonts w:hint="eastAsia" w:ascii="仿宋_GB2312" w:hAnsi="仿宋_GB2312" w:eastAsia="仿宋_GB2312" w:cs="仿宋_GB2312"/>
          <w:color w:val="auto"/>
          <w:kern w:val="0"/>
          <w:szCs w:val="32"/>
        </w:rPr>
        <w:t>复检申请。复检只能进行1次，体检结果以复检结论为准。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报名政策咨询电话和时间是什么？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lang w:eastAsia="zh-CN"/>
        </w:rPr>
        <w:t>英德市卫生健康局</w:t>
      </w:r>
      <w:r>
        <w:rPr>
          <w:rFonts w:hint="eastAsia" w:ascii="仿宋_GB2312" w:hAnsi="仿宋_GB2312" w:eastAsia="仿宋_GB2312" w:cs="仿宋_GB2312"/>
          <w:color w:val="auto"/>
          <w:kern w:val="0"/>
          <w:szCs w:val="32"/>
        </w:rPr>
        <w:t>咨询电话：</w:t>
      </w:r>
      <w:r>
        <w:rPr>
          <w:rFonts w:hint="eastAsia" w:ascii="仿宋_GB2312" w:hAnsi="仿宋_GB2312" w:eastAsia="仿宋_GB2312" w:cs="仿宋_GB2312"/>
          <w:color w:val="auto"/>
          <w:kern w:val="0"/>
          <w:szCs w:val="32"/>
          <w:lang w:val="en-US" w:eastAsia="zh-CN"/>
        </w:rPr>
        <w:t>0763-2289975</w:t>
      </w:r>
      <w:r>
        <w:rPr>
          <w:rFonts w:hint="eastAsia" w:ascii="仿宋_GB2312" w:hAnsi="仿宋_GB2312" w:eastAsia="仿宋_GB2312" w:cs="仿宋_GB2312"/>
          <w:color w:val="auto"/>
          <w:kern w:val="0"/>
          <w:szCs w:val="32"/>
        </w:rPr>
        <w:t>。</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咨询时间：工作日上午</w:t>
      </w:r>
      <w:r>
        <w:rPr>
          <w:rFonts w:hint="eastAsia" w:ascii="仿宋_GB2312" w:hAnsi="仿宋_GB2312" w:eastAsia="仿宋_GB2312" w:cs="仿宋_GB2312"/>
          <w:color w:val="auto"/>
          <w:kern w:val="0"/>
          <w:szCs w:val="32"/>
          <w:lang w:val="en-US" w:eastAsia="zh-CN"/>
        </w:rPr>
        <w:t>9</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w:t>
      </w:r>
      <w:r>
        <w:rPr>
          <w:rFonts w:hint="eastAsia" w:ascii="仿宋_GB2312" w:hAnsi="仿宋_GB2312" w:eastAsia="仿宋_GB2312" w:cs="仿宋_GB2312"/>
          <w:color w:val="auto"/>
          <w:kern w:val="0"/>
          <w:szCs w:val="32"/>
        </w:rPr>
        <w:t>0－12︰00，下午1</w:t>
      </w:r>
      <w:r>
        <w:rPr>
          <w:rFonts w:hint="eastAsia" w:ascii="仿宋_GB2312" w:hAnsi="仿宋_GB2312" w:eastAsia="仿宋_GB2312" w:cs="仿宋_GB2312"/>
          <w:color w:val="auto"/>
          <w:kern w:val="0"/>
          <w:szCs w:val="32"/>
          <w:lang w:val="en-US" w:eastAsia="zh-CN"/>
        </w:rPr>
        <w:t>5</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00</w:t>
      </w:r>
      <w:r>
        <w:rPr>
          <w:rFonts w:hint="eastAsia" w:ascii="仿宋_GB2312" w:hAnsi="仿宋_GB2312" w:eastAsia="仿宋_GB2312" w:cs="仿宋_GB2312"/>
          <w:color w:val="auto"/>
          <w:kern w:val="0"/>
          <w:szCs w:val="32"/>
        </w:rPr>
        <w:t>－17︰30。</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pPr>
      <w:r>
        <w:rPr>
          <w:rFonts w:hint="eastAsia" w:ascii="仿宋_GB2312" w:hAnsi="仿宋_GB2312" w:eastAsia="仿宋_GB2312" w:cs="仿宋_GB2312"/>
          <w:color w:val="auto"/>
          <w:kern w:val="0"/>
          <w:szCs w:val="32"/>
        </w:rPr>
        <w:t>为避免因咨询电话拥挤而影响报名，考生如有疑问，应先详细阅读公告、报考指南及岗位表等；如仍有疑问，再电话咨询。工作人员仅对公告内容及政策给予解释，不对报考人员是否符合岗位条件进行确认。</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587" w:left="1587" w:header="1134" w:footer="1134" w:gutter="0"/>
      <w:pgNumType w:fmt="numberInDash"/>
      <w:cols w:space="720" w:num="1"/>
      <w:rtlGutter w:val="0"/>
      <w:docGrid w:type="linesAndChars" w:linePitch="595"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Style w:val="6"/>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6"/>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6"/>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Z31A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2"/>
                      <w:jc w:val="both"/>
                      <w:rPr>
                        <w:rStyle w:val="6"/>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6"/>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6"/>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1078F"/>
    <w:rsid w:val="04FC7ACA"/>
    <w:rsid w:val="0F325EEF"/>
    <w:rsid w:val="11924213"/>
    <w:rsid w:val="25FF7CC1"/>
    <w:rsid w:val="32DF5901"/>
    <w:rsid w:val="3BC1078F"/>
    <w:rsid w:val="40CE4DB0"/>
    <w:rsid w:val="431749A3"/>
    <w:rsid w:val="449D104D"/>
    <w:rsid w:val="46155F0A"/>
    <w:rsid w:val="56DD6B92"/>
    <w:rsid w:val="768E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paragraph" w:customStyle="1" w:styleId="7">
    <w:name w:val="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2022-03-19T07:38:00Z</dcterms:created>
  <dc:creator>陈清贤</dc:creator>
  <cp:lastModifiedBy>陈清贤</cp:lastModifiedBy>
  <cp:lastPrinted>2022-04-20T01:32:02Z</cp:lastPrinted>
  <dcterms:modified xsi:type="dcterms:W3CDTF">2022-04-20T01:32:07Z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