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6A4F" w14:textId="77777777" w:rsidR="009F2360" w:rsidRPr="009F2360" w:rsidRDefault="009F2360" w:rsidP="009F2360">
      <w:pPr>
        <w:spacing w:line="500" w:lineRule="exact"/>
        <w:rPr>
          <w:rFonts w:ascii="黑体" w:eastAsia="黑体" w:hAnsi="黑体" w:cs="宋体"/>
          <w:sz w:val="36"/>
          <w:szCs w:val="36"/>
        </w:rPr>
      </w:pPr>
      <w:r w:rsidRPr="009F2360">
        <w:rPr>
          <w:rFonts w:ascii="黑体" w:eastAsia="黑体" w:hAnsi="黑体" w:cs="宋体" w:hint="eastAsia"/>
          <w:sz w:val="36"/>
          <w:szCs w:val="36"/>
        </w:rPr>
        <w:t>附件：</w:t>
      </w:r>
    </w:p>
    <w:p w14:paraId="73C104E8" w14:textId="77777777" w:rsidR="009F2360" w:rsidRDefault="009F2360" w:rsidP="009F2360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</w:p>
    <w:p w14:paraId="4EE62F91" w14:textId="77777777" w:rsidR="009F2360" w:rsidRPr="00673F44" w:rsidRDefault="009F2360" w:rsidP="009F2360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四川师范大学2022年5月公开招聘工作人员岗位和条件要求一览表</w:t>
      </w:r>
    </w:p>
    <w:tbl>
      <w:tblPr>
        <w:tblW w:w="14312" w:type="dxa"/>
        <w:tblInd w:w="113" w:type="dxa"/>
        <w:tblLook w:val="04A0" w:firstRow="1" w:lastRow="0" w:firstColumn="1" w:lastColumn="0" w:noHBand="0" w:noVBand="1"/>
      </w:tblPr>
      <w:tblGrid>
        <w:gridCol w:w="1240"/>
        <w:gridCol w:w="882"/>
        <w:gridCol w:w="708"/>
        <w:gridCol w:w="709"/>
        <w:gridCol w:w="709"/>
        <w:gridCol w:w="1134"/>
        <w:gridCol w:w="1276"/>
        <w:gridCol w:w="1842"/>
        <w:gridCol w:w="1985"/>
        <w:gridCol w:w="709"/>
        <w:gridCol w:w="3118"/>
      </w:tblGrid>
      <w:tr w:rsidR="009F2360" w:rsidRPr="006B6DE6" w14:paraId="1762FCF6" w14:textId="77777777" w:rsidTr="007B2A66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AE1B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招聘单位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393F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EE0C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岗位编码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F2C4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09B8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招聘对象范围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9A61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6078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笔试开考比例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9E48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备注</w:t>
            </w:r>
          </w:p>
        </w:tc>
      </w:tr>
      <w:tr w:rsidR="009F2360" w:rsidRPr="00153F05" w14:paraId="732E5113" w14:textId="77777777" w:rsidTr="007B2A66">
        <w:trPr>
          <w:trHeight w:val="5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23D0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B01D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24D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AEAD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005C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9746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27B5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学历</w:t>
            </w:r>
            <w:r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 xml:space="preserve"> </w:t>
            </w:r>
            <w:r>
              <w:rPr>
                <w:rFonts w:ascii="仿宋_GB2312" w:hAnsi="宋体" w:cs="宋体"/>
                <w:b/>
                <w:bCs/>
                <w:color w:val="333333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 xml:space="preserve"> </w:t>
            </w: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04F8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专业条件要求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A377" w14:textId="77777777" w:rsidR="009F2360" w:rsidRPr="006B6DE6" w:rsidRDefault="009F2360" w:rsidP="007B2A66">
            <w:pPr>
              <w:jc w:val="center"/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  <w:r w:rsidRPr="006B6DE6">
              <w:rPr>
                <w:rFonts w:ascii="仿宋_GB2312" w:hAnsi="宋体" w:cs="宋体" w:hint="eastAsia"/>
                <w:b/>
                <w:bCs/>
                <w:color w:val="333333"/>
                <w:sz w:val="24"/>
              </w:rPr>
              <w:t>其他条件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F25D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7D00" w14:textId="77777777" w:rsidR="009F2360" w:rsidRPr="006B6DE6" w:rsidRDefault="009F2360" w:rsidP="007B2A66">
            <w:pPr>
              <w:rPr>
                <w:rFonts w:ascii="仿宋_GB2312" w:hAnsi="宋体" w:cs="宋体"/>
                <w:b/>
                <w:bCs/>
                <w:color w:val="333333"/>
                <w:sz w:val="24"/>
              </w:rPr>
            </w:pPr>
          </w:p>
        </w:tc>
      </w:tr>
      <w:tr w:rsidR="009F2360" w:rsidRPr="00153F05" w14:paraId="012467AE" w14:textId="77777777" w:rsidTr="007B2A66">
        <w:trPr>
          <w:trHeight w:val="10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2B4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39DA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本科生辅导员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5216" w14:textId="77777777" w:rsidR="009F2360" w:rsidRPr="006B6DE6" w:rsidRDefault="009F2360" w:rsidP="007B2A66">
            <w:pPr>
              <w:spacing w:line="400" w:lineRule="exact"/>
              <w:jc w:val="center"/>
              <w:rPr>
                <w:rFonts w:eastAsia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F36E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_GB2312" w:hint="eastAsia"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89D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F6D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5C7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304F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F4B5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8B76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/>
                <w:color w:val="333333"/>
                <w:sz w:val="18"/>
                <w:szCs w:val="18"/>
              </w:rPr>
              <w:t>3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0131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入住男学生园区开展学生思政工作，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一年后根据工作情况和学院需求，分配到相关学院从事辅导员工作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，适合男性报考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153F05" w14:paraId="333D4A94" w14:textId="77777777" w:rsidTr="007B2A66">
        <w:trPr>
          <w:trHeight w:val="11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3E7F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887F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本科生辅导员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46FA" w14:textId="77777777" w:rsidR="009F2360" w:rsidRPr="006B6DE6" w:rsidRDefault="009F2360" w:rsidP="007B2A66">
            <w:pPr>
              <w:spacing w:line="400" w:lineRule="exact"/>
              <w:jc w:val="center"/>
              <w:rPr>
                <w:rFonts w:eastAsia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D2AA" w14:textId="77777777" w:rsidR="009F2360" w:rsidRPr="00A920AD" w:rsidRDefault="009F2360" w:rsidP="007B2A66">
            <w:pPr>
              <w:jc w:val="center"/>
              <w:rPr>
                <w:rFonts w:ascii="仿宋" w:eastAsia="仿宋" w:hAnsi="仿宋" w:cs="宋体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" w:eastAsia="仿宋" w:hAnsi="仿宋" w:hint="eastAsia"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A8B0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351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76D2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3599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0A3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E5C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/>
                <w:color w:val="333333"/>
                <w:sz w:val="18"/>
                <w:szCs w:val="18"/>
              </w:rPr>
              <w:t>3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D30C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proofErr w:type="gramStart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入住女</w:t>
            </w:r>
            <w:proofErr w:type="gramEnd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学生园区开展学生思政工作，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一年后根据工作情况和学院需求，分配到相关学院从事辅导员工作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，适合女性报考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153F05" w14:paraId="2E8FA71D" w14:textId="77777777" w:rsidTr="007B2A66">
        <w:trPr>
          <w:trHeight w:val="13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D3BA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56B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专升本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辅导员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9E80" w14:textId="77777777" w:rsidR="009F2360" w:rsidRPr="006B6DE6" w:rsidRDefault="009F2360" w:rsidP="007B2A66">
            <w:pPr>
              <w:spacing w:line="400" w:lineRule="exact"/>
              <w:jc w:val="center"/>
              <w:rPr>
                <w:rFonts w:eastAsia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686C" w14:textId="77777777" w:rsidR="009F2360" w:rsidRPr="00A920AD" w:rsidRDefault="009F2360" w:rsidP="007B2A66">
            <w:pPr>
              <w:jc w:val="center"/>
              <w:rPr>
                <w:rFonts w:eastAsia="宋体"/>
                <w:bCs/>
                <w:color w:val="333333"/>
                <w:sz w:val="18"/>
                <w:szCs w:val="18"/>
              </w:rPr>
            </w:pPr>
            <w:r w:rsidRPr="00A920AD">
              <w:rPr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BB7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BCD1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9B47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EE94" w14:textId="77777777" w:rsidR="009F2360" w:rsidRDefault="009F2360" w:rsidP="007B2A66">
            <w:pPr>
              <w:jc w:val="center"/>
            </w:pPr>
            <w:r w:rsidRPr="00A0699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59F0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328B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B69D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男</w:t>
            </w:r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学生园区开展学生思政工作，</w:t>
            </w:r>
            <w:proofErr w:type="gramStart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随专升</w:t>
            </w:r>
            <w:proofErr w:type="gramEnd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本学生教学地点而定，工作地在成都市外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，适合男性报考</w:t>
            </w:r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153F05" w14:paraId="511D13E4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D1FC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9135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专升本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辅导员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5DDF" w14:textId="77777777" w:rsidR="009F2360" w:rsidRPr="006B6DE6" w:rsidRDefault="009F2360" w:rsidP="007B2A66">
            <w:pPr>
              <w:spacing w:line="400" w:lineRule="exact"/>
              <w:jc w:val="center"/>
              <w:rPr>
                <w:rFonts w:eastAsia="宋体"/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EFA8" w14:textId="77777777" w:rsidR="009F2360" w:rsidRPr="00A920AD" w:rsidRDefault="009F2360" w:rsidP="007B2A66">
            <w:pPr>
              <w:jc w:val="center"/>
              <w:rPr>
                <w:rFonts w:eastAsia="宋体"/>
                <w:bCs/>
                <w:color w:val="333333"/>
                <w:sz w:val="18"/>
                <w:szCs w:val="18"/>
              </w:rPr>
            </w:pPr>
            <w:r w:rsidRPr="00A920AD">
              <w:rPr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C9FC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AD1A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8F26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49F7" w14:textId="77777777" w:rsidR="009F2360" w:rsidRDefault="009F2360" w:rsidP="007B2A66">
            <w:pPr>
              <w:jc w:val="center"/>
            </w:pPr>
            <w:r w:rsidRPr="00A0699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8C8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045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3E27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proofErr w:type="gramStart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女</w:t>
            </w:r>
            <w:proofErr w:type="gramEnd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学生园区开展学生思政工作，</w:t>
            </w:r>
            <w:proofErr w:type="gramStart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随专升</w:t>
            </w:r>
            <w:proofErr w:type="gramEnd"/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本学生教学地点而定，工作地在成都市外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，适合女性报考</w:t>
            </w:r>
            <w:r w:rsidRPr="00197E4C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6B6DE6" w14:paraId="79D27353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F4BB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lastRenderedPageBreak/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A125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辅导员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E1E8" w14:textId="77777777" w:rsidR="009F2360" w:rsidRPr="00810F98" w:rsidRDefault="009F2360" w:rsidP="007B2A6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5679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_GB2312" w:hint="eastAsia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4DF4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5F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CEA3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0320" w14:textId="77777777" w:rsidR="009F2360" w:rsidRDefault="009F2360" w:rsidP="007B2A66">
            <w:pPr>
              <w:jc w:val="center"/>
            </w:pPr>
            <w:r w:rsidRPr="00A0699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E080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94B2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56CA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入住男学生园区开展学生思政工作，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一年后根据工作情况和学院需求，分配到相关学院从事辅导员工作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，适合男性报考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6B6DE6" w14:paraId="195444C8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1F61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学校内设二级学院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9931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</w:t>
            </w: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辅导员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B52F" w14:textId="77777777" w:rsidR="009F2360" w:rsidRPr="00810F98" w:rsidRDefault="009F2360" w:rsidP="007B2A6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9161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_GB2312" w:hint="eastAsia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371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3D8F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199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0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71B0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4580" w14:textId="77777777" w:rsidR="009F2360" w:rsidRDefault="009F2360" w:rsidP="007B2A66">
            <w:pPr>
              <w:jc w:val="center"/>
            </w:pPr>
            <w:r w:rsidRPr="00A0699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3429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中共党员（含中共预备党员）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020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A1EA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需</w:t>
            </w:r>
            <w:proofErr w:type="gramStart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入住女</w:t>
            </w:r>
            <w:proofErr w:type="gramEnd"/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学生园区开展学生思政工作，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一年后根据工作情况和学院需求，分配到相关学院从事辅导员工作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，适合女性报考</w:t>
            </w:r>
            <w:r w:rsidRPr="00A920AD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9F2360" w:rsidRPr="006B6DE6" w14:paraId="0F58ABC2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7E07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计划财务处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B66D" w14:textId="77777777" w:rsidR="009F2360" w:rsidRPr="00A920AD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A920A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其他专业技术岗位（财会、审计）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2BF3" w14:textId="77777777" w:rsidR="009F2360" w:rsidRPr="00810F98" w:rsidRDefault="009F2360" w:rsidP="007B2A66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AD2B" w14:textId="77777777" w:rsidR="009F2360" w:rsidRPr="00A920AD" w:rsidRDefault="009F2360" w:rsidP="007B2A66">
            <w:pPr>
              <w:jc w:val="center"/>
              <w:rPr>
                <w:rFonts w:ascii="仿宋_GB2312"/>
                <w:bCs/>
                <w:color w:val="333333"/>
                <w:sz w:val="18"/>
                <w:szCs w:val="18"/>
              </w:rPr>
            </w:pPr>
            <w:r>
              <w:rPr>
                <w:rFonts w:ascii="仿宋_GB2312"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24B1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4B2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19</w:t>
            </w:r>
            <w:r w:rsidR="00C155C2">
              <w:rPr>
                <w:rFonts w:ascii="仿宋_GB2312" w:hAnsi="宋体" w:cs="宋体"/>
                <w:color w:val="333333"/>
                <w:sz w:val="18"/>
                <w:szCs w:val="18"/>
              </w:rPr>
              <w:t>92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6B6DE6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017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0EF3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A0699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418A" w14:textId="77777777" w:rsidR="009F2360" w:rsidRPr="006B6DE6" w:rsidRDefault="009F2360" w:rsidP="00C155C2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取得本科阶段</w:t>
            </w: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学历和学位，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本科阶段</w:t>
            </w: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专业为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以下专业之一：</w:t>
            </w: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会计学、审计学、财务管理、税收学</w:t>
            </w:r>
            <w:r w:rsidR="00BC5332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;</w:t>
            </w:r>
            <w:r w:rsidR="00BC5332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且需具有注册会计师证书</w:t>
            </w: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2CF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84B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D6193E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从事学校日常会计基础工作，负责学校各类经费报销业务。</w:t>
            </w:r>
          </w:p>
        </w:tc>
      </w:tr>
      <w:tr w:rsidR="009F2360" w:rsidRPr="006B6DE6" w14:paraId="39CFDF64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E207" w14:textId="77777777" w:rsidR="009F2360" w:rsidRDefault="009F2360" w:rsidP="007B2A66">
            <w:pPr>
              <w:jc w:val="center"/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计划财务处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1B5B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其他专业技术岗位（财会、审计）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52B8" w14:textId="77777777" w:rsidR="009F2360" w:rsidRDefault="009F2360" w:rsidP="007B2A66">
            <w:pPr>
              <w:jc w:val="center"/>
            </w:pPr>
            <w:r w:rsidRPr="004645BC">
              <w:rPr>
                <w:rFonts w:hint="eastAsia"/>
                <w:sz w:val="18"/>
                <w:szCs w:val="18"/>
              </w:rPr>
              <w:t>B0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1C76" w14:textId="77777777" w:rsidR="009F2360" w:rsidRPr="00A920AD" w:rsidRDefault="009F2360" w:rsidP="007B2A66">
            <w:pPr>
              <w:jc w:val="center"/>
              <w:rPr>
                <w:rFonts w:ascii="仿宋_GB2312"/>
                <w:bCs/>
                <w:color w:val="333333"/>
                <w:sz w:val="18"/>
                <w:szCs w:val="18"/>
              </w:rPr>
            </w:pPr>
            <w:r>
              <w:rPr>
                <w:rFonts w:ascii="仿宋_GB2312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9683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E98C" w14:textId="77777777" w:rsidR="009F2360" w:rsidRDefault="009F2360" w:rsidP="007B2A66">
            <w:pPr>
              <w:jc w:val="center"/>
            </w:pP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19</w:t>
            </w:r>
            <w:r w:rsidR="00C155C2">
              <w:rPr>
                <w:rFonts w:ascii="仿宋_GB2312" w:hAnsi="宋体" w:cs="宋体"/>
                <w:color w:val="333333"/>
                <w:sz w:val="18"/>
                <w:szCs w:val="18"/>
              </w:rPr>
              <w:t>92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5E0C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E96D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计算机科学与技术一级学科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及下属所有专业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、应用经济学一级学科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及下属所有专业、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会计学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、软件工程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会计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、审计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、税务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、金融</w:t>
            </w:r>
            <w:r w:rsidR="002F416D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9FC4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取得本科阶段</w:t>
            </w:r>
            <w:r w:rsidRPr="00E879C1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学历和学位，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本科阶段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专业为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以下专业之一：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信息与计算科学、计算机科学与技术、软件工程、计算机应用工程、网络工程、电子与计算机工</w:t>
            </w:r>
            <w:r w:rsidRPr="00D6193E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lastRenderedPageBreak/>
              <w:t>程、电子信息工程、通信工程、信息工程、电子信息科学与技术、电子科学与技术。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D948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lastRenderedPageBreak/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4B2D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9D3D3B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熟练运用计算机相关技术进行财务数据统计与分析，操作和维护财税相关系统，办理会计业务、数据统计分析和税务申报业务等。</w:t>
            </w:r>
          </w:p>
        </w:tc>
      </w:tr>
      <w:tr w:rsidR="009F2360" w:rsidRPr="006B6DE6" w14:paraId="1E672BEA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DFFC" w14:textId="77777777" w:rsidR="009F2360" w:rsidRPr="009D3D3B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9D3D3B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规划建设处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AC86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9D3D3B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其他专业技术岗位（工程）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72C3" w14:textId="77777777" w:rsidR="009F2360" w:rsidRDefault="009F2360" w:rsidP="007B2A66">
            <w:pPr>
              <w:jc w:val="center"/>
            </w:pPr>
            <w:r w:rsidRPr="004645BC">
              <w:rPr>
                <w:rFonts w:hint="eastAsia"/>
                <w:sz w:val="18"/>
                <w:szCs w:val="18"/>
              </w:rPr>
              <w:t>B0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73C4" w14:textId="77777777" w:rsidR="009F2360" w:rsidRPr="00A920AD" w:rsidRDefault="009F2360" w:rsidP="007B2A66">
            <w:pPr>
              <w:jc w:val="center"/>
              <w:rPr>
                <w:rFonts w:ascii="仿宋_GB2312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_GB2312" w:hint="eastAsia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E045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AE81" w14:textId="77777777" w:rsidR="009F2360" w:rsidRDefault="009F2360" w:rsidP="007B2A66">
            <w:pPr>
              <w:jc w:val="center"/>
            </w:pP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19</w:t>
            </w:r>
            <w:r w:rsidRPr="003F10A3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87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52DF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FDD7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8F611F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城市规划</w:t>
            </w:r>
            <w:r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、工程管理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1039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42DB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B7D5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负责校园规划、勘察、设计、工程管理等相关</w:t>
            </w:r>
            <w:r w:rsidRPr="00BA17A0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政策、法律法规、规章制度、理论研究、实践动态等</w:t>
            </w:r>
            <w:r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方面</w:t>
            </w:r>
            <w:r w:rsidRPr="00BA17A0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的贯彻学习，起草校园规划、建筑风貌、空间布局等方面的制度及实施办法。</w:t>
            </w:r>
          </w:p>
        </w:tc>
      </w:tr>
      <w:tr w:rsidR="009F2360" w:rsidRPr="006B6DE6" w14:paraId="2EA2BC99" w14:textId="77777777" w:rsidTr="007B2A66">
        <w:trPr>
          <w:trHeight w:val="11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790F" w14:textId="77777777" w:rsidR="009F2360" w:rsidRPr="009D3D3B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9D3D3B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规划建设处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3879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9D3D3B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其他专业技术岗位（工程）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55E5" w14:textId="77777777" w:rsidR="009F2360" w:rsidRDefault="009F2360" w:rsidP="007B2A66">
            <w:pPr>
              <w:jc w:val="center"/>
            </w:pPr>
            <w:r w:rsidRPr="004645BC">
              <w:rPr>
                <w:rFonts w:hint="eastAsia"/>
                <w:sz w:val="18"/>
                <w:szCs w:val="18"/>
              </w:rPr>
              <w:t>B0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0729" w14:textId="77777777" w:rsidR="009F2360" w:rsidRPr="00A920AD" w:rsidRDefault="009F2360" w:rsidP="007B2A66">
            <w:pPr>
              <w:jc w:val="center"/>
              <w:rPr>
                <w:rFonts w:ascii="仿宋_GB2312"/>
                <w:bCs/>
                <w:color w:val="333333"/>
                <w:sz w:val="18"/>
                <w:szCs w:val="18"/>
              </w:rPr>
            </w:pPr>
            <w:r w:rsidRPr="00A920AD">
              <w:rPr>
                <w:rFonts w:ascii="仿宋_GB2312" w:hint="eastAsia"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88FB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详见公告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0443" w14:textId="77777777" w:rsidR="009F2360" w:rsidRDefault="009F2360" w:rsidP="007B2A66">
            <w:pPr>
              <w:jc w:val="center"/>
            </w:pP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19</w:t>
            </w:r>
            <w:r w:rsidRPr="003F10A3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87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年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月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1</w:t>
            </w:r>
            <w:r w:rsidRPr="003F10A3">
              <w:rPr>
                <w:rFonts w:ascii="仿宋_GB2312" w:hAnsi="宋体" w:cs="宋体"/>
                <w:color w:val="333333"/>
                <w:sz w:val="18"/>
                <w:szCs w:val="18"/>
              </w:rPr>
              <w:t>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5A93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研究生学历、硕士及以上学位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AA3F" w14:textId="77777777" w:rsidR="009F2360" w:rsidRPr="00A920AD" w:rsidRDefault="009F2360" w:rsidP="007B2A66">
            <w:pPr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B35515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市政工程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FB7E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EAFD" w14:textId="77777777" w:rsidR="009F2360" w:rsidRPr="006B6DE6" w:rsidRDefault="009F2360" w:rsidP="007B2A66">
            <w:pPr>
              <w:spacing w:line="400" w:lineRule="exact"/>
              <w:jc w:val="center"/>
              <w:rPr>
                <w:rFonts w:ascii="仿宋_GB2312" w:hAnsi="宋体" w:cs="宋体"/>
                <w:color w:val="333333"/>
                <w:sz w:val="18"/>
                <w:szCs w:val="18"/>
              </w:rPr>
            </w:pPr>
            <w:r w:rsidRPr="006B6DE6">
              <w:rPr>
                <w:rFonts w:ascii="仿宋_GB2312" w:hAnsi="宋体" w:cs="宋体" w:hint="eastAsia"/>
                <w:color w:val="333333"/>
                <w:sz w:val="18"/>
                <w:szCs w:val="18"/>
              </w:rPr>
              <w:t>3:1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BA0F" w14:textId="77777777" w:rsidR="009F2360" w:rsidRPr="006B6DE6" w:rsidRDefault="009F2360" w:rsidP="007B2A66">
            <w:pPr>
              <w:spacing w:line="360" w:lineRule="exact"/>
              <w:rPr>
                <w:rFonts w:ascii="仿宋_GB2312" w:hAnsi="宋体" w:cs="宋体"/>
                <w:color w:val="000000"/>
                <w:sz w:val="18"/>
                <w:szCs w:val="18"/>
              </w:rPr>
            </w:pPr>
            <w:r w:rsidRPr="00BA17A0">
              <w:rPr>
                <w:rFonts w:ascii="仿宋_GB2312" w:hAnsi="宋体" w:cs="宋体" w:hint="eastAsia"/>
                <w:color w:val="000000"/>
                <w:sz w:val="18"/>
                <w:szCs w:val="18"/>
              </w:rPr>
              <w:t>负责贯彻建筑给排水建设相关政策、技术规范、施工管理、监理管理等方面的落实，起草学校建筑给排水施工管理、监理管理方面的相关制度和实施细则。</w:t>
            </w:r>
          </w:p>
        </w:tc>
      </w:tr>
    </w:tbl>
    <w:p w14:paraId="342A09D5" w14:textId="77777777" w:rsidR="009F2360" w:rsidRPr="00A920AD" w:rsidRDefault="009F2360" w:rsidP="009F2360">
      <w:pPr>
        <w:tabs>
          <w:tab w:val="left" w:pos="8820"/>
        </w:tabs>
        <w:spacing w:line="400" w:lineRule="exact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p w14:paraId="4BC7F876" w14:textId="77777777" w:rsidR="009F2360" w:rsidRPr="009F2360" w:rsidRDefault="009F2360" w:rsidP="009077FB">
      <w:pPr>
        <w:ind w:firstLineChars="200" w:firstLine="480"/>
        <w:rPr>
          <w:shd w:val="clear" w:color="auto" w:fill="FFFFFF"/>
        </w:rPr>
      </w:pPr>
      <w:r>
        <w:rPr>
          <w:rFonts w:ascii="楷体_GB2312" w:eastAsia="楷体_GB2312" w:hint="eastAsia"/>
          <w:sz w:val="24"/>
        </w:rPr>
        <w:t>注：1、本表各岗位相关的其他条件及要求请见本公告正文；2、报考者本人有效学位证和毕业证所载学位和学历及专业名称，</w:t>
      </w:r>
      <w:r w:rsidRPr="001E51E7">
        <w:rPr>
          <w:rFonts w:ascii="楷体_GB2312" w:eastAsia="楷体_GB2312" w:hint="eastAsia"/>
          <w:sz w:val="24"/>
        </w:rPr>
        <w:t>须完全符合其所报岗位“学历学位”、“专业条件要求”和“其他条件”中涉及的专业要求三栏的学历、专业条件要求</w:t>
      </w:r>
      <w:r w:rsidR="00433BE0">
        <w:rPr>
          <w:rFonts w:ascii="楷体_GB2312" w:eastAsia="楷体_GB2312" w:hint="eastAsia"/>
          <w:sz w:val="24"/>
        </w:rPr>
        <w:t>。</w:t>
      </w:r>
    </w:p>
    <w:sectPr w:rsidR="009F2360" w:rsidRPr="009F2360" w:rsidSect="009F236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0BCD" w14:textId="77777777" w:rsidR="00325176" w:rsidRDefault="00325176" w:rsidP="000C3E11">
      <w:r>
        <w:separator/>
      </w:r>
    </w:p>
  </w:endnote>
  <w:endnote w:type="continuationSeparator" w:id="0">
    <w:p w14:paraId="0598AD83" w14:textId="77777777" w:rsidR="00325176" w:rsidRDefault="00325176" w:rsidP="000C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BA55" w14:textId="77777777" w:rsidR="00325176" w:rsidRDefault="00325176" w:rsidP="000C3E11">
      <w:r>
        <w:separator/>
      </w:r>
    </w:p>
  </w:footnote>
  <w:footnote w:type="continuationSeparator" w:id="0">
    <w:p w14:paraId="248CE96A" w14:textId="77777777" w:rsidR="00325176" w:rsidRDefault="00325176" w:rsidP="000C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E3"/>
    <w:rsid w:val="0000172E"/>
    <w:rsid w:val="00042B04"/>
    <w:rsid w:val="000611CD"/>
    <w:rsid w:val="000C0611"/>
    <w:rsid w:val="000C3E11"/>
    <w:rsid w:val="001E0CDD"/>
    <w:rsid w:val="00206018"/>
    <w:rsid w:val="002128C3"/>
    <w:rsid w:val="0022010F"/>
    <w:rsid w:val="002204BC"/>
    <w:rsid w:val="002473EB"/>
    <w:rsid w:val="002C19B9"/>
    <w:rsid w:val="002D12F9"/>
    <w:rsid w:val="002D7EBE"/>
    <w:rsid w:val="002F416D"/>
    <w:rsid w:val="00325176"/>
    <w:rsid w:val="00331252"/>
    <w:rsid w:val="00332D92"/>
    <w:rsid w:val="003F0772"/>
    <w:rsid w:val="00402B4A"/>
    <w:rsid w:val="004065BF"/>
    <w:rsid w:val="00433BE0"/>
    <w:rsid w:val="004357B1"/>
    <w:rsid w:val="004539EF"/>
    <w:rsid w:val="004552D9"/>
    <w:rsid w:val="00465CF7"/>
    <w:rsid w:val="004D7726"/>
    <w:rsid w:val="004E0228"/>
    <w:rsid w:val="00576A00"/>
    <w:rsid w:val="00596E1A"/>
    <w:rsid w:val="005A16A0"/>
    <w:rsid w:val="005D73EB"/>
    <w:rsid w:val="00644A76"/>
    <w:rsid w:val="00680CCE"/>
    <w:rsid w:val="0071314E"/>
    <w:rsid w:val="007A5A98"/>
    <w:rsid w:val="007D548D"/>
    <w:rsid w:val="007F70C0"/>
    <w:rsid w:val="00823BA7"/>
    <w:rsid w:val="00846104"/>
    <w:rsid w:val="008721E7"/>
    <w:rsid w:val="008D39CF"/>
    <w:rsid w:val="009051CF"/>
    <w:rsid w:val="009077FB"/>
    <w:rsid w:val="0093759A"/>
    <w:rsid w:val="0097254B"/>
    <w:rsid w:val="009A0137"/>
    <w:rsid w:val="009B46FA"/>
    <w:rsid w:val="009E000D"/>
    <w:rsid w:val="009F2360"/>
    <w:rsid w:val="009F272C"/>
    <w:rsid w:val="00A71034"/>
    <w:rsid w:val="00B4103C"/>
    <w:rsid w:val="00B93DD0"/>
    <w:rsid w:val="00BA6E81"/>
    <w:rsid w:val="00BB75E3"/>
    <w:rsid w:val="00BC5332"/>
    <w:rsid w:val="00C14ED3"/>
    <w:rsid w:val="00C155C2"/>
    <w:rsid w:val="00C62975"/>
    <w:rsid w:val="00C90480"/>
    <w:rsid w:val="00D45452"/>
    <w:rsid w:val="00DD54D7"/>
    <w:rsid w:val="00E65F2B"/>
    <w:rsid w:val="00EC2369"/>
    <w:rsid w:val="00EF6DB0"/>
    <w:rsid w:val="00F42B72"/>
    <w:rsid w:val="00F97F43"/>
    <w:rsid w:val="00FE5350"/>
    <w:rsid w:val="01967DCC"/>
    <w:rsid w:val="02F0687C"/>
    <w:rsid w:val="06E036BB"/>
    <w:rsid w:val="0BB33DC8"/>
    <w:rsid w:val="0D1D2DD8"/>
    <w:rsid w:val="18733C19"/>
    <w:rsid w:val="1AED7A4B"/>
    <w:rsid w:val="20EA4405"/>
    <w:rsid w:val="22BF2905"/>
    <w:rsid w:val="29D35706"/>
    <w:rsid w:val="2B084055"/>
    <w:rsid w:val="43E3284B"/>
    <w:rsid w:val="47473720"/>
    <w:rsid w:val="56334266"/>
    <w:rsid w:val="69C9740E"/>
    <w:rsid w:val="6EF61681"/>
    <w:rsid w:val="6FA04AC2"/>
    <w:rsid w:val="6FE008E1"/>
    <w:rsid w:val="7E8C4D44"/>
    <w:rsid w:val="7F0D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9B02A"/>
  <w15:docId w15:val="{1363F1C2-AEB5-4AA6-9D05-DF0A31A0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1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4610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46104"/>
    <w:rPr>
      <w:b/>
    </w:rPr>
  </w:style>
  <w:style w:type="character" w:styleId="a5">
    <w:name w:val="Hyperlink"/>
    <w:basedOn w:val="a0"/>
    <w:qFormat/>
    <w:rsid w:val="00846104"/>
    <w:rPr>
      <w:color w:val="0000FF"/>
      <w:u w:val="single"/>
    </w:rPr>
  </w:style>
  <w:style w:type="paragraph" w:styleId="a6">
    <w:name w:val="header"/>
    <w:basedOn w:val="a"/>
    <w:link w:val="a7"/>
    <w:rsid w:val="000C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C3E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C3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C3E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823BA7"/>
    <w:rPr>
      <w:sz w:val="18"/>
      <w:szCs w:val="18"/>
    </w:rPr>
  </w:style>
  <w:style w:type="character" w:customStyle="1" w:styleId="ab">
    <w:name w:val="批注框文本 字符"/>
    <w:basedOn w:val="a0"/>
    <w:link w:val="aa"/>
    <w:rsid w:val="00823B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263</Words>
  <Characters>1500</Characters>
  <Application>Microsoft Office Word</Application>
  <DocSecurity>0</DocSecurity>
  <Lines>12</Lines>
  <Paragraphs>3</Paragraphs>
  <ScaleCrop>false</ScaleCrop>
  <Company>china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scott</cp:lastModifiedBy>
  <cp:revision>31</cp:revision>
  <dcterms:created xsi:type="dcterms:W3CDTF">2022-04-08T08:26:00Z</dcterms:created>
  <dcterms:modified xsi:type="dcterms:W3CDTF">2022-04-24T02:58:00Z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7E8484C16AB84C909EE2A7B6962A913C</vt:lpwstr>
  </property>
</Properties>
</file>