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件3</w:t>
      </w:r>
      <w:r>
        <w:rPr>
          <w:rFonts w:hint="eastAsia" w:ascii="仿宋_GB2312" w:hAnsi="仿宋_GB2312" w:eastAsia="仿宋_GB2312" w:cs="仿宋_GB2312"/>
          <w:sz w:val="32"/>
          <w:szCs w:val="32"/>
          <w:lang w:eastAsia="zh-CN"/>
        </w:rPr>
        <w:t>：</w:t>
      </w:r>
    </w:p>
    <w:p>
      <w:pPr>
        <w:jc w:val="center"/>
        <w:rPr>
          <w:rFonts w:hint="eastAsia" w:asciiTheme="majorEastAsia" w:hAnsiTheme="majorEastAsia" w:eastAsiaTheme="majorEastAsia" w:cstheme="majorEastAsia"/>
          <w:b/>
          <w:bCs w:val="0"/>
          <w:color w:val="auto"/>
          <w:sz w:val="32"/>
          <w:szCs w:val="32"/>
        </w:rPr>
      </w:pPr>
      <w:r>
        <w:rPr>
          <w:rFonts w:hint="eastAsia" w:asciiTheme="majorEastAsia" w:hAnsiTheme="majorEastAsia" w:eastAsiaTheme="majorEastAsia" w:cstheme="majorEastAsia"/>
          <w:b/>
          <w:bCs w:val="0"/>
          <w:color w:val="auto"/>
          <w:sz w:val="32"/>
          <w:szCs w:val="32"/>
        </w:rPr>
        <w:t>广州市花都区教育局2022年公开招聘公办幼儿园、中职学校</w:t>
      </w:r>
    </w:p>
    <w:p>
      <w:pPr>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color w:val="auto"/>
          <w:sz w:val="32"/>
          <w:szCs w:val="32"/>
        </w:rPr>
        <w:t>编制教师</w:t>
      </w:r>
      <w:r>
        <w:rPr>
          <w:rFonts w:hint="eastAsia" w:asciiTheme="majorEastAsia" w:hAnsiTheme="majorEastAsia" w:eastAsiaTheme="majorEastAsia" w:cstheme="majorEastAsia"/>
          <w:b/>
          <w:bCs w:val="0"/>
          <w:sz w:val="32"/>
          <w:szCs w:val="32"/>
        </w:rPr>
        <w:t>考生个人健康卡及安全考试承诺书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val="en-US" w:eastAsia="zh-CN"/>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w:t>
            </w:r>
            <w:r>
              <w:rPr>
                <w:rFonts w:hint="eastAsia" w:ascii="Times New Roman" w:hAnsi="Times New Roman" w:eastAsia="黑体" w:cs="Times New Roman"/>
                <w:sz w:val="22"/>
                <w:lang w:val="en-US" w:eastAsia="zh-CN"/>
              </w:rPr>
              <w:t>通</w:t>
            </w:r>
            <w:r>
              <w:rPr>
                <w:rFonts w:hint="eastAsia" w:ascii="Times New Roman" w:hAnsi="Times New Roman" w:eastAsia="黑体" w:cs="Times New Roman"/>
                <w:sz w:val="22"/>
              </w:rPr>
              <w:t>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w:t>
            </w:r>
            <w:r>
              <w:rPr>
                <w:rFonts w:hint="eastAsia" w:ascii="黑体" w:hAnsi="黑体" w:eastAsia="黑体" w:cs="黑体"/>
                <w:b w:val="0"/>
                <w:bCs/>
                <w:color w:val="auto"/>
                <w:sz w:val="22"/>
                <w:szCs w:val="22"/>
              </w:rPr>
              <w:t>广州市花都区教育</w:t>
            </w:r>
            <w:r>
              <w:rPr>
                <w:rFonts w:hint="eastAsia" w:ascii="黑体" w:hAnsi="黑体" w:eastAsia="黑体" w:cs="黑体"/>
                <w:b w:val="0"/>
                <w:bCs/>
                <w:color w:val="auto"/>
                <w:sz w:val="22"/>
                <w:szCs w:val="22"/>
                <w:lang w:eastAsia="zh-CN"/>
              </w:rPr>
              <w:t>局</w:t>
            </w:r>
            <w:r>
              <w:rPr>
                <w:rFonts w:hint="eastAsia" w:ascii="黑体" w:hAnsi="黑体" w:eastAsia="黑体" w:cs="黑体"/>
                <w:b w:val="0"/>
                <w:bCs/>
                <w:color w:val="auto"/>
                <w:sz w:val="22"/>
                <w:szCs w:val="22"/>
              </w:rPr>
              <w:t>202</w:t>
            </w:r>
            <w:r>
              <w:rPr>
                <w:rFonts w:hint="eastAsia" w:ascii="黑体" w:hAnsi="黑体" w:eastAsia="黑体" w:cs="黑体"/>
                <w:b w:val="0"/>
                <w:bCs/>
                <w:color w:val="auto"/>
                <w:sz w:val="22"/>
                <w:szCs w:val="22"/>
                <w:lang w:val="en-US" w:eastAsia="zh-CN"/>
              </w:rPr>
              <w:t>2</w:t>
            </w:r>
            <w:r>
              <w:rPr>
                <w:rFonts w:hint="eastAsia" w:ascii="黑体" w:hAnsi="黑体" w:eastAsia="黑体" w:cs="黑体"/>
                <w:b w:val="0"/>
                <w:bCs/>
                <w:color w:val="auto"/>
                <w:sz w:val="22"/>
                <w:szCs w:val="22"/>
              </w:rPr>
              <w:t>年公开招聘</w:t>
            </w:r>
            <w:r>
              <w:rPr>
                <w:rFonts w:hint="eastAsia" w:ascii="黑体" w:hAnsi="黑体" w:eastAsia="黑体" w:cs="黑体"/>
                <w:b w:val="0"/>
                <w:bCs/>
                <w:color w:val="auto"/>
                <w:sz w:val="22"/>
                <w:szCs w:val="22"/>
                <w:lang w:val="en-US" w:eastAsia="zh-CN"/>
              </w:rPr>
              <w:t>公办幼儿园、中职学校编制</w:t>
            </w:r>
            <w:bookmarkStart w:id="0" w:name="_GoBack"/>
            <w:bookmarkEnd w:id="0"/>
            <w:r>
              <w:rPr>
                <w:rFonts w:hint="eastAsia" w:ascii="黑体" w:hAnsi="黑体" w:eastAsia="黑体" w:cs="黑体"/>
                <w:b w:val="0"/>
                <w:bCs/>
                <w:color w:val="auto"/>
                <w:sz w:val="22"/>
                <w:szCs w:val="22"/>
              </w:rPr>
              <w:t>教师</w:t>
            </w:r>
            <w:r>
              <w:rPr>
                <w:rFonts w:hint="eastAsia" w:ascii="黑体" w:hAnsi="黑体" w:eastAsia="黑体" w:cs="黑体"/>
                <w:sz w:val="22"/>
                <w:szCs w:val="22"/>
                <w:lang w:val="en-US" w:eastAsia="zh-CN"/>
              </w:rPr>
              <w:t>通告</w:t>
            </w:r>
            <w:r>
              <w:rPr>
                <w:rFonts w:hint="eastAsia" w:ascii="黑体" w:hAnsi="黑体" w:eastAsia="黑体" w:cs="黑体"/>
                <w:bCs/>
                <w:sz w:val="22"/>
                <w:szCs w:val="22"/>
              </w:rPr>
              <w:t>的</w:t>
            </w:r>
            <w:r>
              <w:rPr>
                <w:rFonts w:hint="eastAsia" w:ascii="Times New Roman" w:hAnsi="Times New Roman" w:eastAsia="黑体" w:cs="Times New Roman"/>
                <w:bCs/>
                <w:sz w:val="22"/>
                <w:szCs w:val="21"/>
              </w:rPr>
              <w:t>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hint="eastAsia"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67E1F"/>
    <w:rsid w:val="00071680"/>
    <w:rsid w:val="001C6198"/>
    <w:rsid w:val="002B2F01"/>
    <w:rsid w:val="002B5C3D"/>
    <w:rsid w:val="0036280B"/>
    <w:rsid w:val="00412B2E"/>
    <w:rsid w:val="005F3559"/>
    <w:rsid w:val="006E5557"/>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CE0AB9"/>
    <w:rsid w:val="00E17852"/>
    <w:rsid w:val="00ED5044"/>
    <w:rsid w:val="00F30D21"/>
    <w:rsid w:val="0A806F82"/>
    <w:rsid w:val="0B5A6110"/>
    <w:rsid w:val="0DFE7798"/>
    <w:rsid w:val="0E644F8A"/>
    <w:rsid w:val="101A3BDF"/>
    <w:rsid w:val="1BBF5F1E"/>
    <w:rsid w:val="25562BB9"/>
    <w:rsid w:val="263B4EA3"/>
    <w:rsid w:val="27036F1F"/>
    <w:rsid w:val="2ADD7DA5"/>
    <w:rsid w:val="301E6390"/>
    <w:rsid w:val="323727C3"/>
    <w:rsid w:val="388F3599"/>
    <w:rsid w:val="3F8336C0"/>
    <w:rsid w:val="3F8A4931"/>
    <w:rsid w:val="418A2E78"/>
    <w:rsid w:val="41C11163"/>
    <w:rsid w:val="42B70E54"/>
    <w:rsid w:val="48C659F2"/>
    <w:rsid w:val="48DC2B3A"/>
    <w:rsid w:val="4DCB4A70"/>
    <w:rsid w:val="56844CD1"/>
    <w:rsid w:val="6024367B"/>
    <w:rsid w:val="61223DC9"/>
    <w:rsid w:val="690959A5"/>
    <w:rsid w:val="69F945CD"/>
    <w:rsid w:val="7326321B"/>
    <w:rsid w:val="776F6FCE"/>
    <w:rsid w:val="78AD0D49"/>
    <w:rsid w:val="79F53EC0"/>
    <w:rsid w:val="7C9C5F5A"/>
    <w:rsid w:val="7FC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522</Characters>
  <Lines>4</Lines>
  <Paragraphs>1</Paragraphs>
  <TotalTime>1</TotalTime>
  <ScaleCrop>false</ScaleCrop>
  <LinksUpToDate>false</LinksUpToDate>
  <CharactersWithSpaces>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RSK-H</cp:lastModifiedBy>
  <cp:lastPrinted>2021-11-11T03:37:00Z</cp:lastPrinted>
  <dcterms:modified xsi:type="dcterms:W3CDTF">2022-04-27T04:50:36Z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3BC3C6245281466CA8A5100CF7C37FD6</vt:lpwstr>
  </property>
</Properties>
</file>