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840" w:leftChars="-400" w:firstLine="0" w:firstLineChars="0"/>
        <w:rPr>
          <w:rFonts w:ascii="方正小标宋简体" w:hAnsi="Calibri" w:eastAsia="方正小标宋简体" w:cs="Calibri"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hint="eastAsia" w:ascii="Calibri" w:hAnsi="Calibri" w:eastAsia="黑体" w:cs="Calibri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rPr>
          <w:rFonts w:ascii="Calibri" w:hAnsi="Calibri" w:cs="Calibri"/>
          <w:szCs w:val="21"/>
        </w:rPr>
      </w:pPr>
    </w:p>
    <w:bookmarkEnd w:id="0"/>
    <w:bookmarkEnd w:id="1"/>
    <w:tbl>
      <w:tblPr>
        <w:tblStyle w:val="4"/>
        <w:tblW w:w="14784" w:type="dxa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478"/>
        <w:gridCol w:w="456"/>
        <w:gridCol w:w="456"/>
        <w:gridCol w:w="1552"/>
        <w:gridCol w:w="504"/>
        <w:gridCol w:w="492"/>
        <w:gridCol w:w="480"/>
        <w:gridCol w:w="552"/>
        <w:gridCol w:w="444"/>
        <w:gridCol w:w="792"/>
        <w:gridCol w:w="1200"/>
        <w:gridCol w:w="396"/>
        <w:gridCol w:w="744"/>
        <w:gridCol w:w="480"/>
        <w:gridCol w:w="1620"/>
        <w:gridCol w:w="468"/>
        <w:gridCol w:w="456"/>
        <w:gridCol w:w="384"/>
        <w:gridCol w:w="468"/>
        <w:gridCol w:w="672"/>
        <w:gridCol w:w="816"/>
        <w:gridCol w:w="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2" w:hRule="atLeast"/>
        </w:trPr>
        <w:tc>
          <w:tcPr>
            <w:tcW w:w="14784" w:type="dxa"/>
            <w:gridSpan w:val="2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北京市生态环境保护宣传中心2022年公开招聘工作人员岗位需求表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专业工作年限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是否要求相关职业资格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是否组织专业考试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计划聘用人数与面试人选的确定比例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联系信息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北京市生态环境保护宣传中心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生态环境教育室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  <w:lang w:eastAsia="zh-CN"/>
              </w:rPr>
              <w:t>环境教育岗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1.开展生态环境教育工作。2.开展生态环境科普工作。3.编写、制作生态环境教育和科普资料。4.协助开展生态环境教育、科普和公众参与领域调查研究，调研结果能够指导实际工作。5.完成领导交办的其他工作。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大学本科或硕士研究生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取得相应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环境科学与工程类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新闻传播学类、中国语言文学类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大学本科生26周岁以下（1996年1月1日以后出生）；硕士研究生30周岁以下（1992年1月1日以后出生）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大学本科学历大学英语四级考试成绩需达到426分及以上；硕士研究生英语六级考试成绩需达到426分及以上；留学回国人员具有同等英语水平；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需北京生源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事业单位人员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：82636213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尹雪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北京市生态环境保护宣传中心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媒体应用研发部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  <w:t>生态环境宣传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Cs w:val="21"/>
              </w:rPr>
              <w:t>负责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依托各类宣传平台开展</w:t>
            </w:r>
            <w:r>
              <w:rPr>
                <w:rFonts w:hint="eastAsia" w:ascii="仿宋_GB2312" w:hAnsi="宋体" w:eastAsia="仿宋_GB2312"/>
                <w:szCs w:val="21"/>
              </w:rPr>
              <w:t>生态环境保护宣传教育工作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2.参与生态环境保护宣传教育产品的编写、制作工作；3.协助开展生态环境保护公众参与等社会活动；4.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完成领导交办的其他工作。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大学本科或硕士研究生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取得相应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环境科学与工程类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新闻传播学类、中国语言文学类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大学本科生26周岁以下（1996年1月1日以后出生）；硕士研究生30周岁以下（1992年1月1日以后出生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大学本科学历大学英语四级考试成绩需达到426分及以上；硕士研究生英语六级考试成绩需达到426分及以上；留学回国人员具有同等英语水平；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需北京生源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事业单位人员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：82636213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尹雪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ind w:left="-1039" w:leftChars="-495" w:firstLine="0" w:firstLineChars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-1039" w:leftChars="-495" w:firstLine="0" w:firstLineChars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-1039" w:leftChars="-495" w:firstLine="0" w:firstLineChars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-1039" w:leftChars="-495" w:firstLine="0" w:firstLineChars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-1039" w:leftChars="-495" w:firstLine="0" w:firstLineChars="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bidi w:val="0"/>
        <w:jc w:val="both"/>
        <w:rPr>
          <w:lang w:val="en-US" w:eastAsia="zh-CN"/>
        </w:rPr>
      </w:pPr>
    </w:p>
    <w:sectPr>
      <w:footerReference r:id="rId3" w:type="default"/>
      <w:pgSz w:w="16838" w:h="11906" w:orient="landscape"/>
      <w:pgMar w:top="1191" w:right="2098" w:bottom="1474" w:left="1984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31C6"/>
    <w:rsid w:val="36FF6F6B"/>
    <w:rsid w:val="3DFE0CCD"/>
    <w:rsid w:val="5C4A0FB2"/>
    <w:rsid w:val="5D7C123D"/>
    <w:rsid w:val="6B6FF3C5"/>
    <w:rsid w:val="B57FC9A7"/>
    <w:rsid w:val="BEFD5F76"/>
    <w:rsid w:val="D8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color w:val="333333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Administrator</dc:creator>
  <cp:lastModifiedBy>rsj</cp:lastModifiedBy>
  <dcterms:modified xsi:type="dcterms:W3CDTF">2022-04-22T08:23:18Z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6F588928A3EA41188AB23E818714BF33</vt:lpwstr>
  </property>
</Properties>
</file>