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2" w:type="dxa"/>
        <w:jc w:val="center"/>
        <w:tblLook w:val="00A0" w:firstRow="1" w:lastRow="0" w:firstColumn="1" w:lastColumn="0" w:noHBand="0" w:noVBand="0"/>
      </w:tblPr>
      <w:tblGrid>
        <w:gridCol w:w="1526"/>
        <w:gridCol w:w="1026"/>
        <w:gridCol w:w="763"/>
        <w:gridCol w:w="708"/>
        <w:gridCol w:w="2073"/>
        <w:gridCol w:w="2463"/>
        <w:gridCol w:w="1276"/>
        <w:gridCol w:w="5027"/>
      </w:tblGrid>
      <w:tr w:rsidR="0089616E" w:rsidRPr="003136BA" w:rsidTr="0036547E">
        <w:trPr>
          <w:trHeight w:val="1136"/>
          <w:jc w:val="center"/>
        </w:trPr>
        <w:tc>
          <w:tcPr>
            <w:tcW w:w="148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16E" w:rsidRPr="00A75DD5" w:rsidRDefault="0089616E" w:rsidP="0036547E">
            <w:pPr>
              <w:widowControl/>
              <w:rPr>
                <w:rFonts w:asciiTheme="minorEastAsia" w:eastAsiaTheme="minorEastAsia" w:hAnsiTheme="minorEastAsia" w:cs="宋体"/>
                <w:bCs/>
                <w:color w:val="333333"/>
                <w:kern w:val="0"/>
                <w:sz w:val="24"/>
                <w:szCs w:val="32"/>
              </w:rPr>
            </w:pPr>
            <w:r w:rsidRPr="00A75DD5">
              <w:rPr>
                <w:rFonts w:asciiTheme="minorEastAsia" w:eastAsiaTheme="minorEastAsia" w:hAnsiTheme="minorEastAsia" w:cs="宋体" w:hint="eastAsia"/>
                <w:bCs/>
                <w:color w:val="333333"/>
                <w:kern w:val="0"/>
                <w:sz w:val="24"/>
                <w:szCs w:val="32"/>
              </w:rPr>
              <w:t>附件1：</w:t>
            </w:r>
          </w:p>
          <w:p w:rsidR="0089616E" w:rsidRPr="00495225" w:rsidRDefault="0089616E" w:rsidP="003654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32"/>
                <w:szCs w:val="32"/>
              </w:rPr>
            </w:pPr>
            <w:r w:rsidRPr="00495225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安庆市立医院怀宁院区（怀宁县人民医院）</w:t>
            </w:r>
            <w:r w:rsidRPr="00495225">
              <w:rPr>
                <w:rFonts w:ascii="黑体" w:eastAsia="黑体" w:hAnsi="黑体" w:cs="宋体"/>
                <w:b/>
                <w:bCs/>
                <w:color w:val="333333"/>
                <w:kern w:val="0"/>
                <w:sz w:val="32"/>
                <w:szCs w:val="32"/>
              </w:rPr>
              <w:t>202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32"/>
                <w:szCs w:val="32"/>
              </w:rPr>
              <w:t>2年</w:t>
            </w:r>
            <w:r w:rsidRPr="00495225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公开招聘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32"/>
                <w:szCs w:val="32"/>
              </w:rPr>
              <w:t>自主聘用</w:t>
            </w:r>
            <w:r w:rsidRPr="00495225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32"/>
                <w:szCs w:val="32"/>
              </w:rPr>
              <w:t>专业技术人员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岗位</w:t>
            </w:r>
            <w:r w:rsidRPr="00495225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32"/>
                <w:szCs w:val="32"/>
              </w:rPr>
              <w:t>表</w:t>
            </w:r>
          </w:p>
        </w:tc>
      </w:tr>
      <w:tr w:rsidR="0089616E" w:rsidRPr="00495225" w:rsidTr="0036547E">
        <w:trPr>
          <w:trHeight w:val="548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岗位  代码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招聘计划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招聘条件</w:t>
            </w:r>
          </w:p>
        </w:tc>
        <w:tc>
          <w:tcPr>
            <w:tcW w:w="5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067463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注</w:t>
            </w:r>
          </w:p>
        </w:tc>
      </w:tr>
      <w:tr w:rsidR="0089616E" w:rsidRPr="00495225" w:rsidTr="0036547E">
        <w:trPr>
          <w:trHeight w:val="569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</w:t>
            </w: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其他要求</w:t>
            </w:r>
          </w:p>
        </w:tc>
        <w:tc>
          <w:tcPr>
            <w:tcW w:w="5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9616E" w:rsidRPr="00D709B9" w:rsidTr="0036547E">
        <w:trPr>
          <w:trHeight w:hRule="exact" w:val="397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临床医疗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202204001</w:t>
            </w:r>
          </w:p>
        </w:tc>
        <w:tc>
          <w:tcPr>
            <w:tcW w:w="76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  <w:r w:rsidRPr="00495225"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周岁以下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89616E" w:rsidRPr="00495225" w:rsidTr="0036547E">
        <w:trPr>
          <w:trHeight w:hRule="exact" w:val="397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临床医疗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202204002</w:t>
            </w:r>
          </w:p>
        </w:tc>
        <w:tc>
          <w:tcPr>
            <w:tcW w:w="76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执业医师</w:t>
            </w: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  <w:r w:rsidRPr="00495225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周岁以下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89616E" w:rsidRPr="00495225" w:rsidTr="0036547E">
        <w:trPr>
          <w:trHeight w:hRule="exact" w:val="397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临床医疗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202204003</w:t>
            </w:r>
          </w:p>
        </w:tc>
        <w:tc>
          <w:tcPr>
            <w:tcW w:w="76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中西医临床医学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执业医师</w:t>
            </w: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  <w:r w:rsidRPr="00495225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周岁以下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89616E" w:rsidRPr="00495225" w:rsidTr="0036547E">
        <w:trPr>
          <w:trHeight w:hRule="exact" w:val="397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急诊科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202204004</w:t>
            </w:r>
          </w:p>
        </w:tc>
        <w:tc>
          <w:tcPr>
            <w:tcW w:w="76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全日制大专及以上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执业医师</w:t>
            </w: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  <w:r w:rsidRPr="00495225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周岁以下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89616E" w:rsidRPr="00495225" w:rsidTr="0036547E">
        <w:trPr>
          <w:trHeight w:hRule="exact" w:val="397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202204005</w:t>
            </w:r>
          </w:p>
        </w:tc>
        <w:tc>
          <w:tcPr>
            <w:tcW w:w="76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  <w:r w:rsidRPr="00495225"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周岁以下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89616E" w:rsidRPr="00495225" w:rsidTr="0036547E">
        <w:trPr>
          <w:trHeight w:hRule="exact" w:val="397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202204006</w:t>
            </w:r>
          </w:p>
        </w:tc>
        <w:tc>
          <w:tcPr>
            <w:tcW w:w="76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全日制大专及以上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276880" w:rsidRDefault="0089616E" w:rsidP="003654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76880">
              <w:rPr>
                <w:rFonts w:ascii="宋体" w:hAnsi="宋体" w:cs="宋体" w:hint="eastAsia"/>
                <w:color w:val="000000"/>
                <w:kern w:val="0"/>
                <w:sz w:val="20"/>
              </w:rPr>
              <w:t>临床医学、医学影像学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执业医师</w:t>
            </w: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  <w:r w:rsidRPr="00495225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周岁以下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89616E" w:rsidRPr="00495225" w:rsidTr="0036547E">
        <w:trPr>
          <w:trHeight w:hRule="exact" w:val="397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202204007</w:t>
            </w:r>
          </w:p>
        </w:tc>
        <w:tc>
          <w:tcPr>
            <w:tcW w:w="76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276880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76880">
              <w:rPr>
                <w:rFonts w:ascii="宋体" w:hAnsi="宋体" w:cs="宋体" w:hint="eastAsia"/>
                <w:color w:val="000000"/>
                <w:kern w:val="0"/>
                <w:sz w:val="20"/>
              </w:rPr>
              <w:t>临床医学、医学影像学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  <w:r w:rsidRPr="00495225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0周岁以下。</w:t>
            </w:r>
          </w:p>
        </w:tc>
      </w:tr>
      <w:tr w:rsidR="0089616E" w:rsidRPr="00495225" w:rsidTr="0036547E">
        <w:trPr>
          <w:trHeight w:hRule="exact" w:val="397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202204008</w:t>
            </w:r>
          </w:p>
        </w:tc>
        <w:tc>
          <w:tcPr>
            <w:tcW w:w="76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  <w:r w:rsidRPr="00495225"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周岁以下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89616E" w:rsidRPr="00495225" w:rsidTr="0036547E">
        <w:trPr>
          <w:trHeight w:hRule="exact" w:val="397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口腔科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202204009</w:t>
            </w:r>
          </w:p>
        </w:tc>
        <w:tc>
          <w:tcPr>
            <w:tcW w:w="76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  <w:r w:rsidRPr="00495225"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周岁以下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89616E" w:rsidRPr="00495225" w:rsidTr="0036547E">
        <w:trPr>
          <w:trHeight w:hRule="exact" w:val="397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202204010</w:t>
            </w:r>
          </w:p>
        </w:tc>
        <w:tc>
          <w:tcPr>
            <w:tcW w:w="76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  <w:r w:rsidRPr="00495225"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周岁以下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89616E" w:rsidRPr="00495225" w:rsidTr="0036547E">
        <w:trPr>
          <w:trHeight w:hRule="exact" w:val="397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临床护理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202204011</w:t>
            </w:r>
          </w:p>
        </w:tc>
        <w:tc>
          <w:tcPr>
            <w:tcW w:w="76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  <w:r w:rsidRPr="00495225"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周岁以下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89616E" w:rsidRPr="00495225" w:rsidTr="0036547E">
        <w:trPr>
          <w:trHeight w:hRule="exact" w:val="397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202204012</w:t>
            </w:r>
          </w:p>
        </w:tc>
        <w:tc>
          <w:tcPr>
            <w:tcW w:w="76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  <w:r w:rsidRPr="00495225"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  <w:r w:rsidRPr="00495225">
              <w:rPr>
                <w:rFonts w:ascii="宋体" w:hAnsi="宋体" w:cs="宋体" w:hint="eastAsia"/>
                <w:color w:val="000000"/>
                <w:kern w:val="0"/>
                <w:sz w:val="22"/>
              </w:rPr>
              <w:t>周岁以下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89616E" w:rsidRPr="00495225" w:rsidTr="0036547E">
        <w:trPr>
          <w:trHeight w:hRule="exact" w:val="397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信息科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202204013</w:t>
            </w:r>
          </w:p>
        </w:tc>
        <w:tc>
          <w:tcPr>
            <w:tcW w:w="76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2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16E" w:rsidRPr="00A518D2" w:rsidRDefault="0089616E" w:rsidP="0036547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18D2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计算机科学与技术、软件工程、</w:t>
            </w:r>
            <w:r w:rsidRPr="00A518D2">
              <w:rPr>
                <w:rFonts w:ascii="宋体" w:hAnsi="宋体" w:cs="宋体" w:hint="eastAsia"/>
                <w:kern w:val="0"/>
                <w:sz w:val="22"/>
                <w:szCs w:val="18"/>
              </w:rPr>
              <w:t>网络工程等相关专业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A518D2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822118" w:rsidRDefault="0089616E" w:rsidP="0036547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8221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  <w:r w:rsidRPr="0082211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8221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5周岁以下，熟悉HIS，LIS等系统软件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优先</w:t>
            </w:r>
            <w:r w:rsidRPr="008221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89616E" w:rsidRPr="00495225" w:rsidTr="0036547E">
        <w:trPr>
          <w:trHeight w:hRule="exact" w:val="80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信息科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Default="0089616E" w:rsidP="003654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202204014</w:t>
            </w: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全日制大专及以上</w:t>
            </w:r>
          </w:p>
        </w:tc>
        <w:tc>
          <w:tcPr>
            <w:tcW w:w="2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16E" w:rsidRDefault="0089616E" w:rsidP="00365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495225" w:rsidRDefault="0089616E" w:rsidP="003654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6E" w:rsidRPr="00C70360" w:rsidRDefault="0089616E" w:rsidP="00500CB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703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年龄30岁以下，有2年及以上医院信息化工作从业经历或有医院相关系统专业运营维护</w:t>
            </w:r>
            <w:r w:rsidR="005849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机构</w:t>
            </w:r>
            <w:bookmarkStart w:id="0" w:name="_GoBack"/>
            <w:bookmarkEnd w:id="0"/>
            <w:r w:rsidRPr="00C703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从业经历，熟悉HIS，LIS等系统软件操作。</w:t>
            </w:r>
          </w:p>
        </w:tc>
      </w:tr>
    </w:tbl>
    <w:p w:rsidR="0089616E" w:rsidRDefault="0089616E" w:rsidP="0089616E">
      <w:pPr>
        <w:ind w:firstLineChars="200" w:firstLine="440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注：1、备注栏所指的</w:t>
      </w:r>
      <w:r w:rsidRPr="00495225">
        <w:rPr>
          <w:rFonts w:ascii="宋体" w:hAnsi="宋体" w:cs="宋体" w:hint="eastAsia"/>
          <w:color w:val="000000"/>
          <w:kern w:val="0"/>
          <w:sz w:val="22"/>
        </w:rPr>
        <w:t>年龄</w:t>
      </w:r>
      <w:r w:rsidRPr="00495225">
        <w:rPr>
          <w:rFonts w:ascii="宋体" w:hAnsi="宋体" w:cs="宋体"/>
          <w:color w:val="000000"/>
          <w:kern w:val="0"/>
          <w:sz w:val="22"/>
        </w:rPr>
        <w:t>30</w:t>
      </w:r>
      <w:r w:rsidRPr="00495225">
        <w:rPr>
          <w:rFonts w:ascii="宋体" w:hAnsi="宋体" w:cs="宋体" w:hint="eastAsia"/>
          <w:color w:val="000000"/>
          <w:kern w:val="0"/>
          <w:sz w:val="22"/>
        </w:rPr>
        <w:t>周岁以下</w:t>
      </w:r>
      <w:r>
        <w:rPr>
          <w:rFonts w:ascii="宋体" w:hAnsi="宋体" w:cs="宋体" w:hint="eastAsia"/>
          <w:color w:val="000000"/>
          <w:kern w:val="0"/>
          <w:sz w:val="22"/>
        </w:rPr>
        <w:t>，是指1991年4月18日后出生，其他年龄以此类推。</w:t>
      </w:r>
    </w:p>
    <w:p w:rsidR="0089616E" w:rsidRDefault="0089616E" w:rsidP="0089616E">
      <w:pPr>
        <w:ind w:firstLineChars="400" w:firstLine="880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2、有执业资格要求的岗位，取得</w:t>
      </w:r>
      <w:r w:rsidRPr="00495225">
        <w:rPr>
          <w:rFonts w:ascii="宋体" w:hAnsi="宋体" w:cs="宋体" w:hint="eastAsia"/>
          <w:color w:val="000000"/>
          <w:kern w:val="0"/>
          <w:sz w:val="22"/>
        </w:rPr>
        <w:t>中级</w:t>
      </w:r>
      <w:r>
        <w:rPr>
          <w:rFonts w:ascii="宋体" w:hAnsi="宋体" w:cs="宋体" w:hint="eastAsia"/>
          <w:color w:val="000000"/>
          <w:kern w:val="0"/>
          <w:sz w:val="22"/>
        </w:rPr>
        <w:t>资格的年龄</w:t>
      </w:r>
      <w:r w:rsidRPr="00495225">
        <w:rPr>
          <w:rFonts w:ascii="宋体" w:hAnsi="宋体" w:cs="宋体" w:hint="eastAsia"/>
          <w:color w:val="000000"/>
          <w:kern w:val="0"/>
          <w:sz w:val="22"/>
        </w:rPr>
        <w:t>放宽至</w:t>
      </w:r>
      <w:r w:rsidRPr="00495225">
        <w:rPr>
          <w:rFonts w:ascii="宋体" w:hAnsi="宋体" w:cs="宋体"/>
          <w:color w:val="000000"/>
          <w:kern w:val="0"/>
          <w:sz w:val="22"/>
        </w:rPr>
        <w:t>40</w:t>
      </w:r>
      <w:r w:rsidRPr="00495225">
        <w:rPr>
          <w:rFonts w:ascii="宋体" w:hAnsi="宋体" w:cs="宋体" w:hint="eastAsia"/>
          <w:color w:val="000000"/>
          <w:kern w:val="0"/>
          <w:sz w:val="22"/>
        </w:rPr>
        <w:t>周岁以下，高级放宽至</w:t>
      </w:r>
      <w:r w:rsidRPr="00495225">
        <w:rPr>
          <w:rFonts w:ascii="宋体" w:hAnsi="宋体" w:cs="宋体"/>
          <w:color w:val="000000"/>
          <w:kern w:val="0"/>
          <w:sz w:val="22"/>
        </w:rPr>
        <w:t>50</w:t>
      </w:r>
      <w:r w:rsidRPr="00495225">
        <w:rPr>
          <w:rFonts w:ascii="宋体" w:hAnsi="宋体" w:cs="宋体" w:hint="eastAsia"/>
          <w:color w:val="000000"/>
          <w:kern w:val="0"/>
          <w:sz w:val="22"/>
        </w:rPr>
        <w:t>周岁以下</w:t>
      </w:r>
      <w:r>
        <w:rPr>
          <w:rFonts w:ascii="宋体" w:hAnsi="宋体" w:cs="宋体" w:hint="eastAsia"/>
          <w:color w:val="000000"/>
          <w:kern w:val="0"/>
          <w:sz w:val="22"/>
        </w:rPr>
        <w:t>。</w:t>
      </w:r>
    </w:p>
    <w:p w:rsidR="00D363D8" w:rsidRPr="0089616E" w:rsidRDefault="00D363D8" w:rsidP="0089616E"/>
    <w:sectPr w:rsidR="00D363D8" w:rsidRPr="0089616E" w:rsidSect="001B40B2">
      <w:pgSz w:w="16838" w:h="11906" w:orient="landscape"/>
      <w:pgMar w:top="1134" w:right="1091" w:bottom="1466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DA" w:rsidRDefault="00876EDA" w:rsidP="00AC5BCA">
      <w:r>
        <w:separator/>
      </w:r>
    </w:p>
  </w:endnote>
  <w:endnote w:type="continuationSeparator" w:id="0">
    <w:p w:rsidR="00876EDA" w:rsidRDefault="00876EDA" w:rsidP="00AC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DA" w:rsidRDefault="00876EDA" w:rsidP="00AC5BCA">
      <w:r>
        <w:separator/>
      </w:r>
    </w:p>
  </w:footnote>
  <w:footnote w:type="continuationSeparator" w:id="0">
    <w:p w:rsidR="00876EDA" w:rsidRDefault="00876EDA" w:rsidP="00AC5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0B"/>
    <w:rsid w:val="000A3F88"/>
    <w:rsid w:val="001B40B2"/>
    <w:rsid w:val="00500CB2"/>
    <w:rsid w:val="005849FB"/>
    <w:rsid w:val="00876EDA"/>
    <w:rsid w:val="0089616E"/>
    <w:rsid w:val="008F650B"/>
    <w:rsid w:val="00AC5BCA"/>
    <w:rsid w:val="00CC0713"/>
    <w:rsid w:val="00D3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B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BC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B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B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钱春彦</cp:lastModifiedBy>
  <cp:revision>6</cp:revision>
  <dcterms:created xsi:type="dcterms:W3CDTF">2021-07-08T04:00:00Z</dcterms:created>
  <dcterms:modified xsi:type="dcterms:W3CDTF">2022-04-18T06:04:00Z</dcterms:modified>
</cp:coreProperties>
</file>