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zh-CN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 xml:space="preserve">第二轮“双一流”建设高校及建设学科名单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楷体_GB2312" w:hAnsi="Times New Roman" w:eastAsia="楷体_GB2312" w:cs="楷体_GB2312"/>
          <w:kern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0"/>
          <w:sz w:val="32"/>
          <w:szCs w:val="32"/>
          <w:lang w:val="en-US" w:eastAsia="zh-CN"/>
        </w:rPr>
        <w:t xml:space="preserve">（按学校代码排序）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（自主确定建设学科并自行公布）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中国人民大学：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清华大学：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（自主确定建设学科并自行公布）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北京交通大学：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系统科学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北京工业大学：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北京航空航天大学：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力学、仪器科学与技术、材料科学与工程、控制科学与工程、计算机科学与技术、交通运输工程、航空宇航科学与技术、软件工程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物理学、材料科学与工程、控制科学与工程、兵器科学与技术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科学技术史、材料科学与工程、冶金工程、矿业工程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北京化工大学：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北京邮电大学：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中国农业大学：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生物学、农业工程、食品科学与工程、作物学、农业资源与环境、植物保护、畜牧学、兽医学、草学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北京林业大学：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北京协和医学院：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生物学、生物医学工程、临床医学、公共卫生与预防医学、药学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北京中医药大学：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中医学、中西医结合、中药学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哲学、教育学、心理学、中国语言文学、外国语言文学、中国史、数学、地理学、系统科学、生态学、环境科学与工程、戏剧与影视学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首都师范大学：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北京外国语大学：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中国传媒大学：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新闻传播学、戏剧与影视学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中央财经大学：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对外经济贸易大学：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外交学院：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中国人民公安大学：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公安学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北京体育大学：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中央音乐学院：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中国音乐学院：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中央美术学院：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美术学、设计学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中央戏剧学院：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中央民族大学：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民族学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中国政法大学：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应用经济学、世界史、数学、化学、统计学、材料科学与工程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天津大学：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化学、材料科学与工程、动力工程及工程热物理、化学工程与技术、管理科学与工程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天津工业大学：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天津医科大学：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天津中医药大学：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华北电力大学：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河北工业大学：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山西大学：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哲学、物理学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太原理工大学：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内蒙古大学：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辽宁大学：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大连理工大学：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力学、机械工程、化学工程与技术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东北大学：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冶金工程、控制科学与工程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大连海事大学：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吉林大学：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考古学、数学、物理学、化学、生物学、材料科学与工程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延边大学：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东北师范大学：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马克思主义理论、教育学、世界史、化学、统计学、材料科学与工程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哈尔滨工业大学：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 xml:space="preserve">力学、机械工程、材料科学与工程、控制科学与工程、计算机科学与技术、土木工程、航空宇航科学与技术、环境科学与工程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哈尔滨工程大学：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东北农业大学：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东北林业大学：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林业工程、林学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复旦大学：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同济大学：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生物学、建筑学、土木工程、测绘科学与技术、环境科学与工程、城乡规划学、风景园林学、设计学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上海交通大学：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华东理工大学：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东华大学：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材料科学与工程、纺织科学与工程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上海海洋大学：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上海中医药大学：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中医学、中药学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华东师范大学：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教育学、生态学、统计学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上海外国语大学：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上海财经大学：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上海体育学院：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上海音乐学院：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机械工程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苏州大学：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东南大学：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南京航空航天大学：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力学、控制科学与工程、航空宇航科学与技术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中国矿业大学：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南京邮电大学：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河海大学：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水利工程、环境科学与工程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江南大学：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南京林业大学：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南京信息工程大学：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大气科学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南京农业大学：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南京医科大学：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南京中医药大学：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中国药科大学：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南京师范大学：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地理学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浙江大学：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中国美术学院：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美术学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安徽大学：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中国科学技术大学：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合肥工业大学：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厦门大学：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教育学、化学、海洋科学、生物学、生态学、统计学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福州大学：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南昌大学：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山东大学：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中国语言文学、数学、化学、临床医学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中国海洋大学：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海洋科学、水产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中国石油大学（华东）：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郑州大学：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化学、材料科学与工程、临床医学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河南大学：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武汉大学：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理论经济学、法学、马克思主义理论、化学、地球物理学、生物学、土木工程、水利工程、测绘科学与技术、口腔医学、图书情报与档案管理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华中科技大学：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机械工程、光学工程、材料科学与工程、动力工程及工程热物理、电气工程、计算机科学与技术、基础医学、临床医学、公共卫生与预防医学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中国地质大学（武汉）：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武汉理工大学：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华中农业大学：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生物学、园艺学、畜牧学、兽医学、农林经济管理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华中师范大学：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政治学、教育学、中国语言文学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中南财经政法大学：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湘潭大学：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湖南大学：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化学、机械工程、电气工程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数学、材料科学与工程、冶金工程、矿业工程、交通运输工程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湖南师范大学：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中山大学：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哲学、数学、化学、生物学、生态学、材料科学与工程、电子科学与技术、基础医学、临床医学、药学、工商管理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暨南大学：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华南理工大学：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化学、材料科学与工程、轻工技术与工程、食品科学与工程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华南农业大学：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广州医科大学：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广州中医药大学：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华南师范大学：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海南大学：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广西大学：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四川大学：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数学、化学、材料科学与工程、基础医学、口腔医学、护理学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重庆大学：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机械工程、电气工程、土木工程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西南交通大学：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电子科技大学：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电子科学与技术、信息与通信工程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西南石油大学：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成都理工大学：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四川农业大学：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成都中医药大学：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教育学、生物学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西南财经大学：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贵州大学：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云南大学：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民族学、生态学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西藏大学：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西北大学：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考古学、地质学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西安交通大学：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力学、机械工程、材料科学与工程、动力工程及工程热物理、电气工程、控制科学与工程、管理科学与工程、工商管理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西北工业大学：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机械工程、材料科学与工程、航空宇航科学与技术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西安电子科技大学：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长安大学：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西北农林科技大学：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植物保护、畜牧学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陕西师范大学：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bookmarkStart w:id="0" w:name="_GoBack"/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兰州大学：</w:t>
      </w:r>
      <w:bookmarkEnd w:id="0"/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化学、大气科学、生态学、草学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青海大学：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宁夏大学：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新疆大学：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马克思主义理论、化学、计算机科学与技术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石河子大学：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中国矿业大学（北京）：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中国石油大学（北京）：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中国地质大学（北京）：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宁波大学：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南方科技大学：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上海科技大学：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中国科学院大学：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化学、材料科学与工程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国防科技大学：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信息与通信工程、计算机科学与技术、航空宇航科学与技术、软件工程、管理科学与工程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海军军医大学：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基础医学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空军军医大学：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临床医学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F1B7E"/>
    <w:rsid w:val="01F42F8F"/>
    <w:rsid w:val="03D1333D"/>
    <w:rsid w:val="04AC5B58"/>
    <w:rsid w:val="08F33D56"/>
    <w:rsid w:val="09D973F0"/>
    <w:rsid w:val="0FB03126"/>
    <w:rsid w:val="118E0AC0"/>
    <w:rsid w:val="12D22C2E"/>
    <w:rsid w:val="12DE7825"/>
    <w:rsid w:val="148F7029"/>
    <w:rsid w:val="16893F4C"/>
    <w:rsid w:val="17A56B63"/>
    <w:rsid w:val="189744F2"/>
    <w:rsid w:val="19982790"/>
    <w:rsid w:val="1E48649A"/>
    <w:rsid w:val="2366189C"/>
    <w:rsid w:val="2E840E29"/>
    <w:rsid w:val="38267F5A"/>
    <w:rsid w:val="385F1B7E"/>
    <w:rsid w:val="3BEF6867"/>
    <w:rsid w:val="3BF27D19"/>
    <w:rsid w:val="4146427B"/>
    <w:rsid w:val="41782A6F"/>
    <w:rsid w:val="450B3BFA"/>
    <w:rsid w:val="45886FF9"/>
    <w:rsid w:val="48CC6CBA"/>
    <w:rsid w:val="4B294DDA"/>
    <w:rsid w:val="4B5C6F5D"/>
    <w:rsid w:val="4C490540"/>
    <w:rsid w:val="4D0E6F71"/>
    <w:rsid w:val="594A6647"/>
    <w:rsid w:val="5B0D5B7E"/>
    <w:rsid w:val="5EAC3900"/>
    <w:rsid w:val="620A221B"/>
    <w:rsid w:val="66817B87"/>
    <w:rsid w:val="7872306D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2022-03-03T02:53:00Z</dcterms:created>
  <dc:creator>Lenovo</dc:creator>
  <cp:lastModifiedBy>Lenovo</cp:lastModifiedBy>
  <dcterms:modified xsi:type="dcterms:W3CDTF">2022-03-03T03:39:18Z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4C7AB17EF3CD4554BF33BF3EAEC2C64D</vt:lpwstr>
  </property>
</Properties>
</file>