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鹤洲新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筹备组社会事业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报名参加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珠海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鹤洲新区筹备组（万山海洋开发试验区、珠海保税区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）所属公办小学教师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B类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)公开招聘考试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</w:t>
      </w:r>
      <w:r>
        <w:rPr>
          <w:rFonts w:hint="eastAsia" w:ascii="仿宋_GB2312" w:hAnsi="宋体" w:eastAsia="仿宋_GB2312" w:cs="宋体"/>
          <w:sz w:val="32"/>
          <w:szCs w:val="32"/>
        </w:rPr>
        <w:t>现同意其报考贵单位的招聘考试，</w:t>
      </w:r>
      <w:r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上级主管部门意见：            </w:t>
      </w:r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（盖章）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CBB1D00"/>
    <w:rsid w:val="15444400"/>
    <w:rsid w:val="24347E04"/>
    <w:rsid w:val="3BCA275D"/>
    <w:rsid w:val="5A71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188</Characters>
  <Lines>2</Lines>
  <Paragraphs>1</Paragraphs>
  <TotalTime>26</TotalTime>
  <ScaleCrop>false</ScaleCrop>
  <LinksUpToDate>false</LinksUpToDate>
  <CharactersWithSpaces>333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APPLE</cp:lastModifiedBy>
  <dcterms:modified xsi:type="dcterms:W3CDTF">2022-04-28T16:30:50Z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D530095DBDEB4A0486DE81418054D2F1</vt:lpwstr>
  </property>
</Properties>
</file>