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宋体"/>
          <w:bCs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国家药监局药品审评中心</w:t>
      </w:r>
      <w:r>
        <w:rPr>
          <w:rFonts w:ascii="Times New Roman" w:hAnsi="Times New Roman" w:eastAsia="方正小标宋简体" w:cs="宋体"/>
          <w:bCs/>
          <w:kern w:val="0"/>
          <w:sz w:val="44"/>
          <w:szCs w:val="44"/>
        </w:rPr>
        <w:t>2022年度上半年</w:t>
      </w:r>
    </w:p>
    <w:p>
      <w:pPr>
        <w:spacing w:line="640" w:lineRule="exact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宋体"/>
          <w:bCs/>
          <w:kern w:val="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应届</w:t>
      </w:r>
      <w:r>
        <w:rPr>
          <w:rFonts w:ascii="Times New Roman" w:hAnsi="Times New Roman" w:eastAsia="方正小标宋简体" w:cs="宋体"/>
          <w:bCs/>
          <w:kern w:val="0"/>
          <w:sz w:val="44"/>
          <w:szCs w:val="44"/>
        </w:rPr>
        <w:t>毕业生岗位信息表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tbl>
      <w:tblPr>
        <w:tblStyle w:val="5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50"/>
        <w:gridCol w:w="708"/>
        <w:gridCol w:w="2237"/>
        <w:gridCol w:w="1066"/>
        <w:gridCol w:w="1767"/>
        <w:gridCol w:w="2933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序号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岗位名称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招聘人数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应届</w:t>
            </w:r>
            <w:r>
              <w:rPr>
                <w:rFonts w:ascii="Times New Roman" w:hAnsi="Times New Roman" w:eastAsia="黑体" w:cs="Times New Roman"/>
              </w:rPr>
              <w:t>毕业生或</w:t>
            </w: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社会在职人员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政治面貌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学历学位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专业要求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6" w:hRule="atLeast"/>
          <w:jc w:val="center"/>
        </w:trPr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药学审评及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审评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支持岗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  <w:bookmarkStart w:id="0" w:name="_GoBack"/>
            <w:bookmarkEnd w:id="0"/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93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0780、1007、1055）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中药学（0781、1008、1056）、生物学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0710）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病原生物学（077803、100103）、免疫学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077802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100102）、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卫生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毒理学（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077905、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100405）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生物医学工程（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0777、0831、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1072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、085230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生物工程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（0836、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085238）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发酵工程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082203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、化学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、流行病与卫生统计学（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077901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100401）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、概率论与数理统计（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070103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统计学（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020208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0270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1.京内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了解药品注册相关法律法规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中药临床审评岗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93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中医学（1005）、中西医结合临床（100602）、中医（1057）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1.生源地不限，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京外硕士研究生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以下，京外博士研究生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2.了解药品注册相关法律法规；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3.本科为中医学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（100501K）、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藏医学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（100503K）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、蒙医学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（10050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K）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维医学（10050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K）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、中医儿科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学（1005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12T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K）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、中医骨伤科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学（1005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13T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K）、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中西医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（100601K）专业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/生物制品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临床审评岗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93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基础医学（0778、1001）、临床医学（1002、1051）、公共卫生与预防医学（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公共卫生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（1053）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1.生源地不限，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京外硕士研究生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以下，京外博士研究生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2.了解药品注册相关法律法规；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3.本科为临床医学（1002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1K）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、麻醉学（100202TK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、医学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影像学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（10020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TK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、眼视光医学（10020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TK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、精神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（10020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TK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、放射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（10020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TK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、儿科学（10020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TK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预防医学（100401K）专业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统计审评岗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93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流行病与卫生统计学（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077901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100401）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、概率论与数理统计（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070103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统计学（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020208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0270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1.生源地不限，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京外硕士研究生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以下，京外博士研究生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以下；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2.了解药品注册相关法律法规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93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哲学（01）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、法学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（03）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、教育学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（0401）、心理学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0402、0771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、文学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历史学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、管理学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（12）、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0451）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心理（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0454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社会医学与卫生事业管理（107401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京内生源。</w:t>
            </w:r>
          </w:p>
        </w:tc>
      </w:tr>
    </w:tbl>
    <w:p>
      <w:pPr>
        <w:rPr>
          <w:rFonts w:ascii="Times New Roman" w:hAnsi="Times New Roman" w:eastAsia="仿宋_GB2312" w:cs="Times New Roma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</w:rPr>
        <w:t>注：1．高等学历教育各阶段均需取得学历和学位，岗位要求专业为报考者最高学历专业；2．专业要求参照</w:t>
      </w:r>
      <w:r>
        <w:rPr>
          <w:rFonts w:hint="eastAsia" w:ascii="Times New Roman" w:hAnsi="Times New Roman" w:eastAsia="仿宋_GB2312" w:cs="Times New Roman"/>
        </w:rPr>
        <w:t>《普通高等学校本科专业目录（</w:t>
      </w:r>
      <w:r>
        <w:rPr>
          <w:rFonts w:ascii="Times New Roman" w:hAnsi="Times New Roman" w:eastAsia="仿宋_GB2312" w:cs="Times New Roman"/>
        </w:rPr>
        <w:t>2020年版）》、《研究生招生学科、专业代码册》和《专业学位授予和人才培养目录》3．</w:t>
      </w:r>
      <w:r>
        <w:rPr>
          <w:rFonts w:hint="eastAsia" w:ascii="Times New Roman" w:hAnsi="Times New Roman" w:eastAsia="仿宋_GB2312" w:cs="Times New Roman"/>
        </w:rPr>
        <w:t>对于所学专业类同但不在上述参考目录中的，应聘人员可与我中心联系，</w:t>
      </w:r>
      <w:r>
        <w:rPr>
          <w:rFonts w:ascii="Times New Roman" w:hAnsi="Times New Roman" w:eastAsia="仿宋_GB2312" w:cs="Times New Roman"/>
        </w:rPr>
        <w:t>由</w:t>
      </w:r>
      <w:r>
        <w:rPr>
          <w:rFonts w:hint="eastAsia" w:ascii="Times New Roman" w:hAnsi="Times New Roman" w:eastAsia="仿宋_GB2312" w:cs="Times New Roman"/>
        </w:rPr>
        <w:t>我中心</w:t>
      </w:r>
      <w:r>
        <w:rPr>
          <w:rFonts w:ascii="Times New Roman" w:hAnsi="Times New Roman" w:eastAsia="仿宋_GB2312" w:cs="Times New Roman"/>
        </w:rPr>
        <w:t>根据工作岗位特点审核</w:t>
      </w:r>
      <w:r>
        <w:rPr>
          <w:rFonts w:hint="eastAsia" w:ascii="Times New Roman" w:hAnsi="Times New Roman" w:eastAsia="仿宋_GB2312" w:cs="Times New Roman"/>
        </w:rPr>
        <w:t>确认报名资格。</w:t>
      </w:r>
    </w:p>
    <w:p>
      <w:pPr>
        <w:rPr>
          <w:rFonts w:ascii="Times New Roman" w:hAnsi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1599659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p>
        <w:pPr>
          <w:pStyle w:val="3"/>
          <w:jc w:val="center"/>
          <w:rPr>
            <w:rFonts w:hint="default" w:ascii="Times New Roman" w:hAnsi="Times New Roman" w:cs="Times New Roman"/>
          </w:rPr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FA"/>
    <w:rsid w:val="0000053B"/>
    <w:rsid w:val="000102EC"/>
    <w:rsid w:val="000109D0"/>
    <w:rsid w:val="000213DD"/>
    <w:rsid w:val="00051E72"/>
    <w:rsid w:val="0008209D"/>
    <w:rsid w:val="00095009"/>
    <w:rsid w:val="000A132D"/>
    <w:rsid w:val="000B501D"/>
    <w:rsid w:val="000D2E36"/>
    <w:rsid w:val="000E1D03"/>
    <w:rsid w:val="000F43F9"/>
    <w:rsid w:val="0018339E"/>
    <w:rsid w:val="00183650"/>
    <w:rsid w:val="001A0CA3"/>
    <w:rsid w:val="001B1F43"/>
    <w:rsid w:val="001B3528"/>
    <w:rsid w:val="001E068B"/>
    <w:rsid w:val="001E4F4C"/>
    <w:rsid w:val="00221689"/>
    <w:rsid w:val="00270B9B"/>
    <w:rsid w:val="00282BD9"/>
    <w:rsid w:val="002941D1"/>
    <w:rsid w:val="002A5A35"/>
    <w:rsid w:val="002C21F3"/>
    <w:rsid w:val="002F3A44"/>
    <w:rsid w:val="002F743F"/>
    <w:rsid w:val="00321F30"/>
    <w:rsid w:val="00331338"/>
    <w:rsid w:val="00344F4D"/>
    <w:rsid w:val="00367DD1"/>
    <w:rsid w:val="00373FA3"/>
    <w:rsid w:val="003769C5"/>
    <w:rsid w:val="00395429"/>
    <w:rsid w:val="003C58F2"/>
    <w:rsid w:val="003D0C17"/>
    <w:rsid w:val="004568DA"/>
    <w:rsid w:val="0046518E"/>
    <w:rsid w:val="00486311"/>
    <w:rsid w:val="004943F8"/>
    <w:rsid w:val="004D4AE5"/>
    <w:rsid w:val="004D7B08"/>
    <w:rsid w:val="004E29D8"/>
    <w:rsid w:val="00506F66"/>
    <w:rsid w:val="005128F8"/>
    <w:rsid w:val="0052571C"/>
    <w:rsid w:val="00536693"/>
    <w:rsid w:val="005761E8"/>
    <w:rsid w:val="005A3D01"/>
    <w:rsid w:val="005A70AE"/>
    <w:rsid w:val="0064731C"/>
    <w:rsid w:val="00647D25"/>
    <w:rsid w:val="00662DDD"/>
    <w:rsid w:val="006E384D"/>
    <w:rsid w:val="006E5C06"/>
    <w:rsid w:val="00712E00"/>
    <w:rsid w:val="007154ED"/>
    <w:rsid w:val="00796A4C"/>
    <w:rsid w:val="007C08FD"/>
    <w:rsid w:val="007F21CD"/>
    <w:rsid w:val="00814C8D"/>
    <w:rsid w:val="008300DB"/>
    <w:rsid w:val="00871DD1"/>
    <w:rsid w:val="008909CF"/>
    <w:rsid w:val="00895BFA"/>
    <w:rsid w:val="008D01E1"/>
    <w:rsid w:val="008E1323"/>
    <w:rsid w:val="009135C0"/>
    <w:rsid w:val="00930E34"/>
    <w:rsid w:val="00932710"/>
    <w:rsid w:val="009D47A6"/>
    <w:rsid w:val="009E7BE5"/>
    <w:rsid w:val="00A02E2C"/>
    <w:rsid w:val="00A23EE3"/>
    <w:rsid w:val="00A62745"/>
    <w:rsid w:val="00A6768A"/>
    <w:rsid w:val="00A92889"/>
    <w:rsid w:val="00AB1F34"/>
    <w:rsid w:val="00AD506B"/>
    <w:rsid w:val="00AD5FC9"/>
    <w:rsid w:val="00AD7D5C"/>
    <w:rsid w:val="00B01944"/>
    <w:rsid w:val="00B87351"/>
    <w:rsid w:val="00B9549F"/>
    <w:rsid w:val="00BE0A6F"/>
    <w:rsid w:val="00C75FB4"/>
    <w:rsid w:val="00C82325"/>
    <w:rsid w:val="00C840D7"/>
    <w:rsid w:val="00CD60C4"/>
    <w:rsid w:val="00D01C98"/>
    <w:rsid w:val="00D23655"/>
    <w:rsid w:val="00D25710"/>
    <w:rsid w:val="00DD47F9"/>
    <w:rsid w:val="00DE2F1E"/>
    <w:rsid w:val="00E1721C"/>
    <w:rsid w:val="00E20C06"/>
    <w:rsid w:val="00E41B68"/>
    <w:rsid w:val="00E45164"/>
    <w:rsid w:val="00E47123"/>
    <w:rsid w:val="00E54FD6"/>
    <w:rsid w:val="00E77954"/>
    <w:rsid w:val="00EC598A"/>
    <w:rsid w:val="00ED0658"/>
    <w:rsid w:val="00EF434A"/>
    <w:rsid w:val="00F06E3C"/>
    <w:rsid w:val="00F114EF"/>
    <w:rsid w:val="00FC3B7C"/>
    <w:rsid w:val="9AB63D9A"/>
    <w:rsid w:val="B7F7C6E5"/>
    <w:rsid w:val="BF3E1495"/>
    <w:rsid w:val="FBFFD4AF"/>
    <w:rsid w:val="FFE8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</Words>
  <Characters>1185</Characters>
  <Lines>9</Lines>
  <Paragraphs>2</Paragraphs>
  <TotalTime>0</TotalTime>
  <ScaleCrop>false</ScaleCrop>
  <LinksUpToDate>false</LinksUpToDate>
  <CharactersWithSpaces>1390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2022-04-25T03:13:00Z</dcterms:created>
  <dc:creator>高江瑜</dc:creator>
  <cp:lastModifiedBy>kylin</cp:lastModifiedBy>
  <cp:lastPrinted>2022-04-23T08:03:00Z</cp:lastPrinted>
  <dcterms:modified xsi:type="dcterms:W3CDTF">2022-04-27T16:48:12Z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