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bottom w:val="none" w:color="auto" w:sz="0" w:space="0"/>
        </w:pBdr>
        <w:spacing w:line="57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</w:t>
      </w:r>
      <w:r>
        <w:rPr>
          <w:rFonts w:hint="eastAsia" w:eastAsia="黑体"/>
          <w:sz w:val="28"/>
          <w:szCs w:val="28"/>
        </w:rPr>
        <w:t>件</w:t>
      </w:r>
      <w:r>
        <w:rPr>
          <w:rFonts w:hint="eastAsia" w:eastAsia="黑体"/>
          <w:sz w:val="28"/>
          <w:szCs w:val="28"/>
          <w:lang w:val="en-US" w:eastAsia="zh-CN"/>
        </w:rPr>
        <w:t>2</w:t>
      </w:r>
    </w:p>
    <w:p>
      <w:pPr>
        <w:pStyle w:val="2"/>
        <w:pBdr>
          <w:bottom w:val="none" w:color="auto" w:sz="0" w:space="0"/>
        </w:pBdr>
        <w:spacing w:line="570" w:lineRule="exact"/>
        <w:jc w:val="left"/>
        <w:rPr>
          <w:rFonts w:eastAsia="黑体"/>
          <w:sz w:val="28"/>
          <w:szCs w:val="28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52"/>
        </w:rPr>
      </w:pPr>
      <w:r>
        <w:rPr>
          <w:rFonts w:hint="eastAsia" w:eastAsia="方正小标宋简体"/>
          <w:sz w:val="44"/>
          <w:szCs w:val="52"/>
        </w:rPr>
        <w:t>鹤山市人民政府印发《关于进一步加强新时代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52"/>
        </w:rPr>
        <w:t>人才工作的意见》的通知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仿宋简体"/>
          <w:sz w:val="32"/>
          <w:szCs w:val="32"/>
          <w:lang w:val="en-US" w:eastAsia="zh-CN"/>
        </w:rPr>
        <w:t>全文内容及附件下载链接如下：</w:t>
      </w:r>
    </w:p>
    <w:p>
      <w:pPr>
        <w:rPr>
          <w:rFonts w:hint="eastAsia" w:eastAsia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方正仿宋简体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eastAsia="方正仿宋简体"/>
          <w:color w:val="auto"/>
          <w:sz w:val="32"/>
          <w:szCs w:val="32"/>
          <w:u w:val="none"/>
          <w:lang w:val="en-US" w:eastAsia="zh-CN"/>
        </w:rPr>
        <w:instrText xml:space="preserve"> HYPERLINK "http://www.heshan.gov.cn/Sino-European/tzhj/zcjj/content/post_2572419.html" </w:instrText>
      </w:r>
      <w:r>
        <w:rPr>
          <w:rFonts w:hint="eastAsia" w:eastAsia="方正仿宋简体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eastAsia="方正仿宋简体"/>
          <w:color w:val="auto"/>
          <w:sz w:val="32"/>
          <w:szCs w:val="32"/>
          <w:lang w:val="en-US" w:eastAsia="zh-CN"/>
        </w:rPr>
        <w:t>http://www.heshan.gov.cn/Sino-European/tzhj/zcjj/content/post_2572419.html</w:t>
      </w:r>
      <w:r>
        <w:rPr>
          <w:rFonts w:hint="eastAsia" w:eastAsia="方正仿宋简体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rPr>
          <w:rFonts w:hint="eastAsia" w:eastAsia="方正仿宋简体"/>
          <w:sz w:val="32"/>
          <w:szCs w:val="32"/>
          <w:u w:val="none"/>
          <w:lang w:val="en-US" w:eastAsia="zh-CN"/>
        </w:rPr>
      </w:pPr>
    </w:p>
    <w:p>
      <w:pPr>
        <w:rPr>
          <w:rFonts w:hint="eastAsia" w:eastAsia="方正仿宋简体"/>
          <w:sz w:val="32"/>
          <w:szCs w:val="32"/>
          <w:u w:val="none"/>
          <w:lang w:val="en-US" w:eastAsia="zh-CN"/>
        </w:rPr>
      </w:pPr>
    </w:p>
    <w:sectPr>
      <w:pgSz w:w="11906" w:h="16838"/>
      <w:pgMar w:top="198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10A3"/>
    <w:rsid w:val="5A651E20"/>
    <w:rsid w:val="6A33463E"/>
    <w:rsid w:val="7FF0039A"/>
    <w:rsid w:val="7F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123</Characters>
  <Lines>0</Lines>
  <Paragraphs>0</Paragraphs>
  <TotalTime>0</TotalTime>
  <ScaleCrop>false</ScaleCrop>
  <LinksUpToDate>false</LinksUpToDate>
  <CharactersWithSpaces>123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2022-04-21T08:55:00Z</dcterms:created>
  <dc:creator>Administrator</dc:creator>
  <cp:lastModifiedBy>C、D</cp:lastModifiedBy>
  <cp:lastPrinted>2022-04-25T08:56:35Z</cp:lastPrinted>
  <dcterms:modified xsi:type="dcterms:W3CDTF">2022-04-25T08:58:18Z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eyJoZGlkIjoiN2ViODEwM2M1MDU1NDdjOGYwYzdlYzBlMjQyNjQ2YzcifQ==</vt:lpwstr>
  </property>
  <property fmtid="{D5CDD505-2E9C-101B-9397-08002B2CF9AE}" pid="4" name="ICV">
    <vt:lpwstr>4D11BB556D63422297BE722A30AB6F47</vt:lpwstr>
  </property>
</Properties>
</file>