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jc w:val="left"/>
        <w:rPr>
          <w:rFonts w:cs="宋体" w:asciiTheme="minorEastAsia" w:hAnsiTheme="minorEastAsia"/>
          <w:sz w:val="28"/>
          <w:szCs w:val="28"/>
        </w:rPr>
      </w:pPr>
      <w:r>
        <w:rPr>
          <w:rFonts w:hint="eastAsia" w:cs="宋体" w:asciiTheme="minorEastAsia" w:hAnsiTheme="minorEastAsia"/>
          <w:sz w:val="28"/>
          <w:szCs w:val="28"/>
        </w:rPr>
        <w:t>附件1</w:t>
      </w:r>
    </w:p>
    <w:p>
      <w:pPr>
        <w:jc w:val="center"/>
        <w:rPr>
          <w:rFonts w:ascii="黑体" w:hAnsi="黑体" w:eastAsia="黑体"/>
          <w:sz w:val="44"/>
          <w:szCs w:val="44"/>
        </w:rPr>
      </w:pPr>
      <w:r>
        <w:rPr>
          <w:rFonts w:hint="eastAsia" w:ascii="黑体" w:hAnsi="黑体" w:eastAsia="黑体"/>
          <w:sz w:val="36"/>
          <w:szCs w:val="36"/>
        </w:rPr>
        <w:t>青田县</w:t>
      </w:r>
      <w:r>
        <w:rPr>
          <w:rFonts w:hint="eastAsia" w:ascii="黑体" w:hAnsi="黑体" w:eastAsia="黑体"/>
          <w:sz w:val="36"/>
          <w:szCs w:val="36"/>
          <w:lang w:eastAsia="zh-CN"/>
        </w:rPr>
        <w:t>赴浙江师范大学</w:t>
      </w:r>
      <w:r>
        <w:rPr>
          <w:rFonts w:hint="eastAsia" w:ascii="黑体" w:hAnsi="黑体" w:eastAsia="黑体"/>
          <w:sz w:val="36"/>
          <w:szCs w:val="36"/>
        </w:rPr>
        <w:t>招聘中小学教师计划表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7"/>
        <w:gridCol w:w="1956"/>
        <w:gridCol w:w="2156"/>
        <w:gridCol w:w="37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exact"/>
          <w:jc w:val="center"/>
        </w:trPr>
        <w:tc>
          <w:tcPr>
            <w:tcW w:w="637" w:type="dxa"/>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956" w:type="dxa"/>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招聘学段与学科</w:t>
            </w:r>
          </w:p>
        </w:tc>
        <w:tc>
          <w:tcPr>
            <w:tcW w:w="2156" w:type="dxa"/>
            <w:tcBorders>
              <w:bottom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招聘职数</w:t>
            </w:r>
          </w:p>
        </w:tc>
        <w:tc>
          <w:tcPr>
            <w:tcW w:w="3773" w:type="dxa"/>
            <w:tcBorders>
              <w:bottom w:val="single" w:color="auto" w:sz="4" w:space="0"/>
            </w:tcBorders>
            <w:vAlign w:val="center"/>
          </w:tcPr>
          <w:p>
            <w:pPr>
              <w:jc w:val="center"/>
              <w:rPr>
                <w:b/>
                <w:bCs/>
              </w:rPr>
            </w:pPr>
            <w:r>
              <w:rPr>
                <w:rFonts w:hint="eastAsia" w:ascii="宋体" w:hAnsi="宋体" w:cs="宋体"/>
                <w:b/>
                <w:bCs/>
                <w:color w:val="000000"/>
                <w:kern w:val="0"/>
                <w:sz w:val="20"/>
                <w:szCs w:val="20"/>
              </w:rPr>
              <w:t>招聘条件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3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956"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高中政治</w:t>
            </w:r>
          </w:p>
        </w:tc>
        <w:tc>
          <w:tcPr>
            <w:tcW w:w="2156" w:type="dxa"/>
            <w:vAlign w:val="center"/>
          </w:tcPr>
          <w:p>
            <w:pPr>
              <w:widowControl/>
              <w:jc w:val="center"/>
              <w:rPr>
                <w:rFonts w:hint="eastAsia" w:ascii="宋体" w:hAnsi="宋体" w:cs="宋体" w:eastAsiaTheme="minorEastAsia"/>
                <w:color w:val="000000"/>
                <w:kern w:val="0"/>
                <w:sz w:val="20"/>
                <w:szCs w:val="20"/>
                <w:lang w:eastAsia="zh-CN"/>
              </w:rPr>
            </w:pPr>
            <w:r>
              <w:rPr>
                <w:rFonts w:hint="eastAsia" w:ascii="宋体" w:hAnsi="宋体" w:cs="宋体"/>
                <w:color w:val="000000"/>
                <w:kern w:val="0"/>
                <w:sz w:val="20"/>
                <w:szCs w:val="20"/>
                <w:lang w:val="en-US" w:eastAsia="zh-CN"/>
              </w:rPr>
              <w:t>2</w:t>
            </w:r>
            <w:r>
              <w:rPr>
                <w:rFonts w:hint="eastAsia" w:ascii="宋体" w:hAnsi="宋体" w:cs="宋体"/>
                <w:color w:val="000000"/>
                <w:kern w:val="0"/>
                <w:sz w:val="18"/>
                <w:szCs w:val="18"/>
              </w:rPr>
              <w:t>（其中县职技校2）</w:t>
            </w:r>
          </w:p>
        </w:tc>
        <w:tc>
          <w:tcPr>
            <w:tcW w:w="3773" w:type="dxa"/>
            <w:vMerge w:val="restart"/>
            <w:vAlign w:val="center"/>
          </w:tcPr>
          <w:p>
            <w:pPr>
              <w:widowControl/>
              <w:jc w:val="left"/>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1.全日制普通高校师范类专业202</w:t>
            </w:r>
            <w:r>
              <w:rPr>
                <w:rFonts w:hint="eastAsia" w:ascii="宋体" w:hAnsi="宋体" w:cs="宋体"/>
                <w:b/>
                <w:color w:val="000000" w:themeColor="text1"/>
                <w:kern w:val="0"/>
                <w:sz w:val="20"/>
                <w:szCs w:val="20"/>
                <w:lang w:val="en-US" w:eastAsia="zh-CN"/>
                <w14:textFill>
                  <w14:solidFill>
                    <w14:schemeClr w14:val="tx1"/>
                  </w14:solidFill>
                </w14:textFill>
              </w:rPr>
              <w:t>2</w:t>
            </w:r>
            <w:r>
              <w:rPr>
                <w:rFonts w:hint="eastAsia" w:ascii="宋体" w:hAnsi="宋体" w:cs="宋体"/>
                <w:b/>
                <w:color w:val="000000" w:themeColor="text1"/>
                <w:kern w:val="0"/>
                <w:sz w:val="20"/>
                <w:szCs w:val="20"/>
                <w14:textFill>
                  <w14:solidFill>
                    <w14:schemeClr w14:val="tx1"/>
                  </w14:solidFill>
                </w14:textFill>
              </w:rPr>
              <w:t>年应届本科毕业生；所学专业相符。</w:t>
            </w:r>
          </w:p>
          <w:p>
            <w:pPr>
              <w:widowControl/>
              <w:jc w:val="left"/>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2.全日制普通高校非师范类专业202</w:t>
            </w:r>
            <w:r>
              <w:rPr>
                <w:rFonts w:hint="eastAsia" w:ascii="宋体" w:hAnsi="宋体" w:cs="宋体"/>
                <w:b/>
                <w:color w:val="000000" w:themeColor="text1"/>
                <w:kern w:val="0"/>
                <w:sz w:val="20"/>
                <w:szCs w:val="20"/>
                <w:lang w:val="en-US" w:eastAsia="zh-CN"/>
                <w14:textFill>
                  <w14:solidFill>
                    <w14:schemeClr w14:val="tx1"/>
                  </w14:solidFill>
                </w14:textFill>
              </w:rPr>
              <w:t>2</w:t>
            </w:r>
            <w:r>
              <w:rPr>
                <w:rFonts w:hint="eastAsia" w:ascii="宋体" w:hAnsi="宋体" w:cs="宋体"/>
                <w:b/>
                <w:color w:val="000000" w:themeColor="text1"/>
                <w:kern w:val="0"/>
                <w:sz w:val="20"/>
                <w:szCs w:val="20"/>
                <w14:textFill>
                  <w14:solidFill>
                    <w14:schemeClr w14:val="tx1"/>
                  </w14:solidFill>
                </w14:textFill>
              </w:rPr>
              <w:t>年应届本科毕业生，必须是浙江省内生源普通类且高考录取分数线在5</w:t>
            </w:r>
            <w:r>
              <w:rPr>
                <w:rFonts w:hint="eastAsia" w:ascii="宋体" w:hAnsi="宋体" w:cs="宋体"/>
                <w:b/>
                <w:color w:val="000000" w:themeColor="text1"/>
                <w:kern w:val="0"/>
                <w:sz w:val="20"/>
                <w:szCs w:val="20"/>
                <w:lang w:val="en-US" w:eastAsia="zh-CN"/>
                <w14:textFill>
                  <w14:solidFill>
                    <w14:schemeClr w14:val="tx1"/>
                  </w14:solidFill>
                </w14:textFill>
              </w:rPr>
              <w:t>88</w:t>
            </w:r>
            <w:r>
              <w:rPr>
                <w:rFonts w:hint="eastAsia" w:ascii="宋体" w:hAnsi="宋体" w:cs="宋体"/>
                <w:b/>
                <w:color w:val="000000" w:themeColor="text1"/>
                <w:kern w:val="0"/>
                <w:sz w:val="20"/>
                <w:szCs w:val="20"/>
                <w14:textFill>
                  <w14:solidFill>
                    <w14:schemeClr w14:val="tx1"/>
                  </w14:solidFill>
                </w14:textFill>
              </w:rPr>
              <w:t>分及以上，所学专业相符或相近。</w:t>
            </w:r>
          </w:p>
          <w:p>
            <w:pPr>
              <w:widowControl/>
              <w:jc w:val="left"/>
              <w:rPr>
                <w:rFonts w:hint="eastAsia"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3.202</w:t>
            </w:r>
            <w:r>
              <w:rPr>
                <w:rFonts w:hint="eastAsia" w:ascii="宋体" w:hAnsi="宋体" w:cs="宋体"/>
                <w:b/>
                <w:color w:val="000000" w:themeColor="text1"/>
                <w:kern w:val="0"/>
                <w:sz w:val="20"/>
                <w:szCs w:val="20"/>
                <w:lang w:val="en-US" w:eastAsia="zh-CN"/>
                <w14:textFill>
                  <w14:solidFill>
                    <w14:schemeClr w14:val="tx1"/>
                  </w14:solidFill>
                </w14:textFill>
              </w:rPr>
              <w:t>2</w:t>
            </w:r>
            <w:r>
              <w:rPr>
                <w:rFonts w:hint="eastAsia" w:ascii="宋体" w:hAnsi="宋体" w:cs="宋体"/>
                <w:b/>
                <w:color w:val="000000" w:themeColor="text1"/>
                <w:kern w:val="0"/>
                <w:sz w:val="20"/>
                <w:szCs w:val="20"/>
                <w14:textFill>
                  <w14:solidFill>
                    <w14:schemeClr w14:val="tx1"/>
                  </w14:solidFill>
                </w14:textFill>
              </w:rPr>
              <w:t>年毕业的硕士及以上研究生（大陆的，要求为全日制毕业生，所学专业相符或相近；港澳台、海外的，要求本科为大陆公办全日制院校毕业且硕士学位经教育部认证，本科或研究生所学专业相符或相近）。</w:t>
            </w:r>
          </w:p>
          <w:p>
            <w:pPr>
              <w:widowControl/>
              <w:jc w:val="left"/>
              <w:rPr>
                <w:rFonts w:hint="eastAsia" w:ascii="宋体" w:hAnsi="宋体" w:cs="宋体"/>
                <w:b/>
                <w:color w:val="000000" w:themeColor="text1"/>
                <w:kern w:val="0"/>
                <w:sz w:val="15"/>
                <w:szCs w:val="15"/>
                <w14:textFill>
                  <w14:solidFill>
                    <w14:schemeClr w14:val="tx1"/>
                  </w14:solidFill>
                </w14:textFill>
              </w:rPr>
            </w:pPr>
          </w:p>
          <w:p>
            <w:pPr>
              <w:widowControl/>
              <w:jc w:val="left"/>
            </w:pPr>
            <w:r>
              <w:rPr>
                <w:rFonts w:hint="eastAsia" w:ascii="宋体" w:hAnsi="宋体" w:cs="宋体"/>
                <w:b/>
                <w:color w:val="000000" w:themeColor="text1"/>
                <w:kern w:val="0"/>
                <w:sz w:val="20"/>
                <w:szCs w:val="20"/>
                <w14:textFill>
                  <w14:solidFill>
                    <w14:schemeClr w14:val="tx1"/>
                  </w14:solidFill>
                </w14:textFill>
              </w:rPr>
              <w:t>注：报名应聘青田中学岗位须是浙江省内生源普通类且高考录取分数线在5</w:t>
            </w:r>
            <w:r>
              <w:rPr>
                <w:rFonts w:hint="eastAsia" w:ascii="宋体" w:hAnsi="宋体" w:cs="宋体"/>
                <w:b/>
                <w:color w:val="000000" w:themeColor="text1"/>
                <w:kern w:val="0"/>
                <w:sz w:val="20"/>
                <w:szCs w:val="20"/>
                <w:lang w:val="en-US" w:eastAsia="zh-CN"/>
                <w14:textFill>
                  <w14:solidFill>
                    <w14:schemeClr w14:val="tx1"/>
                  </w14:solidFill>
                </w14:textFill>
              </w:rPr>
              <w:t>88</w:t>
            </w:r>
            <w:r>
              <w:rPr>
                <w:rFonts w:hint="eastAsia" w:ascii="宋体" w:hAnsi="宋体" w:cs="宋体"/>
                <w:b/>
                <w:color w:val="000000" w:themeColor="text1"/>
                <w:kern w:val="0"/>
                <w:sz w:val="20"/>
                <w:szCs w:val="20"/>
                <w14:textFill>
                  <w14:solidFill>
                    <w14:schemeClr w14:val="tx1"/>
                  </w14:solidFill>
                </w14:textFill>
              </w:rPr>
              <w:t>分及以上。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3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956"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高中历史</w:t>
            </w:r>
          </w:p>
        </w:tc>
        <w:tc>
          <w:tcPr>
            <w:tcW w:w="2156" w:type="dxa"/>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4</w:t>
            </w:r>
          </w:p>
        </w:tc>
        <w:tc>
          <w:tcPr>
            <w:tcW w:w="3773" w:type="dxa"/>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3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956"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高中地理</w:t>
            </w:r>
          </w:p>
        </w:tc>
        <w:tc>
          <w:tcPr>
            <w:tcW w:w="2156"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3（其中青田中学1）</w:t>
            </w:r>
          </w:p>
        </w:tc>
        <w:tc>
          <w:tcPr>
            <w:tcW w:w="3773" w:type="dxa"/>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3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956" w:type="dxa"/>
            <w:vAlign w:val="center"/>
          </w:tcPr>
          <w:p>
            <w:pPr>
              <w:widowControl/>
              <w:jc w:val="center"/>
              <w:rPr>
                <w:rFonts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eastAsia="zh-CN"/>
              </w:rPr>
              <w:t>中学</w:t>
            </w:r>
            <w:r>
              <w:rPr>
                <w:rFonts w:hint="eastAsia" w:ascii="宋体" w:hAnsi="宋体" w:cs="宋体"/>
                <w:color w:val="000000"/>
                <w:kern w:val="0"/>
                <w:sz w:val="20"/>
                <w:szCs w:val="20"/>
              </w:rPr>
              <w:t>心理学</w:t>
            </w:r>
          </w:p>
        </w:tc>
        <w:tc>
          <w:tcPr>
            <w:tcW w:w="2156"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3</w:t>
            </w:r>
            <w:r>
              <w:rPr>
                <w:rFonts w:hint="eastAsia" w:ascii="宋体" w:hAnsi="宋体" w:cs="宋体"/>
                <w:color w:val="000000"/>
                <w:kern w:val="0"/>
                <w:sz w:val="18"/>
                <w:szCs w:val="18"/>
              </w:rPr>
              <w:t>（其中县职技校</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w:t>
            </w:r>
          </w:p>
        </w:tc>
        <w:tc>
          <w:tcPr>
            <w:tcW w:w="3773" w:type="dxa"/>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3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956"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eastAsia="zh-CN"/>
              </w:rPr>
              <w:t>高中语文</w:t>
            </w:r>
          </w:p>
        </w:tc>
        <w:tc>
          <w:tcPr>
            <w:tcW w:w="2156" w:type="dxa"/>
            <w:vAlign w:val="center"/>
          </w:tcPr>
          <w:p>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（其中</w:t>
            </w:r>
            <w:r>
              <w:rPr>
                <w:rFonts w:hint="eastAsia" w:ascii="宋体" w:hAnsi="宋体" w:cs="宋体"/>
                <w:color w:val="000000"/>
                <w:kern w:val="0"/>
                <w:sz w:val="20"/>
                <w:szCs w:val="20"/>
                <w:lang w:val="en-US" w:eastAsia="zh-CN"/>
              </w:rPr>
              <w:t>青田中学1</w:t>
            </w:r>
            <w:r>
              <w:rPr>
                <w:rFonts w:hint="eastAsia" w:ascii="宋体" w:hAnsi="宋体" w:cs="宋体"/>
                <w:color w:val="000000"/>
                <w:kern w:val="0"/>
                <w:sz w:val="18"/>
                <w:szCs w:val="18"/>
              </w:rPr>
              <w:t>）</w:t>
            </w:r>
          </w:p>
        </w:tc>
        <w:tc>
          <w:tcPr>
            <w:tcW w:w="3773" w:type="dxa"/>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3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956"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eastAsia="zh-CN"/>
              </w:rPr>
              <w:t>高中数学</w:t>
            </w:r>
          </w:p>
        </w:tc>
        <w:tc>
          <w:tcPr>
            <w:tcW w:w="2156" w:type="dxa"/>
            <w:vAlign w:val="center"/>
          </w:tcPr>
          <w:p>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（其中</w:t>
            </w:r>
            <w:r>
              <w:rPr>
                <w:rFonts w:hint="eastAsia" w:ascii="宋体" w:hAnsi="宋体" w:cs="宋体"/>
                <w:color w:val="000000"/>
                <w:kern w:val="0"/>
                <w:sz w:val="20"/>
                <w:szCs w:val="20"/>
                <w:lang w:val="en-US" w:eastAsia="zh-CN"/>
              </w:rPr>
              <w:t>青田中学2</w:t>
            </w:r>
            <w:r>
              <w:rPr>
                <w:rFonts w:hint="eastAsia" w:ascii="宋体" w:hAnsi="宋体" w:cs="宋体"/>
                <w:color w:val="000000"/>
                <w:kern w:val="0"/>
                <w:sz w:val="18"/>
                <w:szCs w:val="18"/>
              </w:rPr>
              <w:t>）</w:t>
            </w:r>
          </w:p>
        </w:tc>
        <w:tc>
          <w:tcPr>
            <w:tcW w:w="3773" w:type="dxa"/>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3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956" w:type="dxa"/>
            <w:vAlign w:val="center"/>
          </w:tcPr>
          <w:p>
            <w:pPr>
              <w:widowControl/>
              <w:jc w:val="center"/>
              <w:rPr>
                <w:rFonts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rPr>
              <w:t>中学语文</w:t>
            </w:r>
          </w:p>
        </w:tc>
        <w:tc>
          <w:tcPr>
            <w:tcW w:w="2156" w:type="dxa"/>
            <w:vAlign w:val="center"/>
          </w:tcPr>
          <w:p>
            <w:pPr>
              <w:widowControl/>
              <w:jc w:val="center"/>
              <w:rPr>
                <w:rFonts w:hint="default"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3773" w:type="dxa"/>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37"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rPr>
              <w:t>8</w:t>
            </w:r>
          </w:p>
        </w:tc>
        <w:tc>
          <w:tcPr>
            <w:tcW w:w="1956"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rPr>
              <w:t>中学数学</w:t>
            </w:r>
          </w:p>
        </w:tc>
        <w:tc>
          <w:tcPr>
            <w:tcW w:w="2156" w:type="dxa"/>
            <w:vAlign w:val="center"/>
          </w:tcPr>
          <w:p>
            <w:pPr>
              <w:widowControl/>
              <w:jc w:val="center"/>
              <w:rPr>
                <w:rFonts w:hint="default"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lang w:val="en-US" w:eastAsia="zh-CN"/>
              </w:rPr>
              <w:t>2</w:t>
            </w:r>
          </w:p>
        </w:tc>
        <w:tc>
          <w:tcPr>
            <w:tcW w:w="3773" w:type="dxa"/>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jc w:val="center"/>
        </w:trPr>
        <w:tc>
          <w:tcPr>
            <w:tcW w:w="637"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9</w:t>
            </w:r>
          </w:p>
        </w:tc>
        <w:tc>
          <w:tcPr>
            <w:tcW w:w="1956"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rPr>
              <w:t>初中社会（政史地）</w:t>
            </w:r>
          </w:p>
        </w:tc>
        <w:tc>
          <w:tcPr>
            <w:tcW w:w="2156" w:type="dxa"/>
            <w:vAlign w:val="center"/>
          </w:tcPr>
          <w:p>
            <w:pPr>
              <w:widowControl/>
              <w:jc w:val="center"/>
              <w:rPr>
                <w:rFonts w:hint="default"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4</w:t>
            </w:r>
          </w:p>
        </w:tc>
        <w:tc>
          <w:tcPr>
            <w:tcW w:w="3773" w:type="dxa"/>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exact"/>
          <w:jc w:val="center"/>
        </w:trPr>
        <w:tc>
          <w:tcPr>
            <w:tcW w:w="637"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0</w:t>
            </w:r>
          </w:p>
        </w:tc>
        <w:tc>
          <w:tcPr>
            <w:tcW w:w="1956" w:type="dxa"/>
            <w:vAlign w:val="center"/>
          </w:tcPr>
          <w:p>
            <w:pPr>
              <w:widowControl/>
              <w:jc w:val="center"/>
              <w:rPr>
                <w:rFonts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rPr>
              <w:t>中小学体育</w:t>
            </w:r>
          </w:p>
        </w:tc>
        <w:tc>
          <w:tcPr>
            <w:tcW w:w="2156"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1</w:t>
            </w:r>
          </w:p>
        </w:tc>
        <w:tc>
          <w:tcPr>
            <w:tcW w:w="3773" w:type="dxa"/>
            <w:tcBorders>
              <w:top w:val="single" w:color="auto" w:sz="4" w:space="0"/>
            </w:tcBorders>
            <w:vAlign w:val="center"/>
          </w:tcPr>
          <w:p>
            <w:pPr>
              <w:jc w:val="left"/>
            </w:pPr>
            <w:r>
              <w:rPr>
                <w:rFonts w:hint="eastAsia" w:ascii="宋体" w:hAnsi="宋体" w:cs="宋体"/>
                <w:b/>
                <w:color w:val="000000"/>
                <w:kern w:val="0"/>
                <w:sz w:val="20"/>
                <w:szCs w:val="20"/>
              </w:rPr>
              <w:t>青田县户籍，且符合上述条件之一。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637" w:type="dxa"/>
            <w:vAlign w:val="center"/>
          </w:tcPr>
          <w:p>
            <w:pPr>
              <w:widowControl/>
              <w:jc w:val="cente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11</w:t>
            </w:r>
          </w:p>
        </w:tc>
        <w:tc>
          <w:tcPr>
            <w:tcW w:w="1956" w:type="dxa"/>
            <w:vAlign w:val="center"/>
          </w:tcPr>
          <w:p>
            <w:pPr>
              <w:widowControl/>
              <w:jc w:val="center"/>
              <w:rPr>
                <w:rFonts w:hint="eastAsia" w:ascii="宋体" w:hAnsi="宋体" w:cs="宋体" w:eastAsiaTheme="minorEastAsia"/>
                <w:color w:val="000000"/>
                <w:kern w:val="0"/>
                <w:sz w:val="20"/>
                <w:szCs w:val="20"/>
                <w:lang w:eastAsia="zh-CN"/>
              </w:rPr>
            </w:pPr>
            <w:r>
              <w:rPr>
                <w:rFonts w:hint="eastAsia" w:ascii="宋体" w:hAnsi="宋体" w:cs="宋体"/>
                <w:color w:val="000000"/>
                <w:kern w:val="0"/>
                <w:sz w:val="20"/>
                <w:szCs w:val="20"/>
                <w:lang w:eastAsia="zh-CN"/>
              </w:rPr>
              <w:t>中</w:t>
            </w:r>
            <w:r>
              <w:rPr>
                <w:rFonts w:hint="eastAsia" w:ascii="宋体" w:hAnsi="宋体" w:cs="宋体"/>
                <w:color w:val="000000"/>
                <w:kern w:val="0"/>
                <w:sz w:val="20"/>
                <w:szCs w:val="20"/>
              </w:rPr>
              <w:t>职</w:t>
            </w:r>
            <w:r>
              <w:rPr>
                <w:rFonts w:hint="eastAsia" w:ascii="宋体" w:hAnsi="宋体" w:cs="宋体"/>
                <w:color w:val="000000"/>
                <w:kern w:val="0"/>
                <w:sz w:val="20"/>
                <w:szCs w:val="20"/>
                <w:lang w:eastAsia="zh-CN"/>
              </w:rPr>
              <w:t>机械设计及其自动化</w:t>
            </w:r>
          </w:p>
        </w:tc>
        <w:tc>
          <w:tcPr>
            <w:tcW w:w="2156" w:type="dxa"/>
            <w:vAlign w:val="center"/>
          </w:tcPr>
          <w:p>
            <w:pPr>
              <w:widowControl/>
              <w:jc w:val="center"/>
              <w:rPr>
                <w:rFonts w:hint="eastAsia"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2（</w:t>
            </w:r>
            <w:r>
              <w:rPr>
                <w:rFonts w:hint="eastAsia" w:ascii="宋体" w:hAnsi="宋体" w:cs="宋体"/>
                <w:color w:val="000000"/>
                <w:kern w:val="0"/>
                <w:sz w:val="18"/>
                <w:szCs w:val="18"/>
              </w:rPr>
              <w:t>县职技校</w:t>
            </w:r>
            <w:r>
              <w:rPr>
                <w:rFonts w:hint="eastAsia" w:ascii="宋体" w:hAnsi="宋体" w:cs="宋体"/>
                <w:color w:val="000000"/>
                <w:kern w:val="0"/>
                <w:sz w:val="18"/>
                <w:szCs w:val="18"/>
                <w:lang w:val="en-US" w:eastAsia="zh-CN"/>
              </w:rPr>
              <w:t>2</w:t>
            </w:r>
            <w:r>
              <w:rPr>
                <w:rFonts w:hint="eastAsia" w:ascii="宋体" w:hAnsi="宋体" w:cs="宋体"/>
                <w:color w:val="000000"/>
                <w:kern w:val="0"/>
                <w:sz w:val="20"/>
                <w:szCs w:val="20"/>
                <w:lang w:val="en-US" w:eastAsia="zh-CN"/>
              </w:rPr>
              <w:t>）</w:t>
            </w:r>
          </w:p>
        </w:tc>
        <w:tc>
          <w:tcPr>
            <w:tcW w:w="3773" w:type="dxa"/>
            <w:vMerge w:val="restart"/>
            <w:vAlign w:val="center"/>
          </w:tcPr>
          <w:p>
            <w:pPr>
              <w:jc w:val="left"/>
              <w:rPr>
                <w:rFonts w:hint="eastAsia" w:ascii="宋体" w:hAnsi="宋体" w:cs="宋体"/>
                <w:b/>
                <w:color w:val="000000"/>
                <w:kern w:val="0"/>
                <w:sz w:val="20"/>
                <w:szCs w:val="20"/>
              </w:rPr>
            </w:pPr>
            <w:r>
              <w:rPr>
                <w:rFonts w:hint="eastAsia" w:ascii="宋体" w:hAnsi="宋体" w:cs="宋体"/>
                <w:b/>
                <w:color w:val="auto"/>
                <w:kern w:val="0"/>
                <w:sz w:val="20"/>
                <w:szCs w:val="20"/>
              </w:rPr>
              <w:t>全日制普通高校202</w:t>
            </w:r>
            <w:r>
              <w:rPr>
                <w:rFonts w:hint="eastAsia" w:ascii="宋体" w:hAnsi="宋体" w:cs="宋体"/>
                <w:b/>
                <w:color w:val="auto"/>
                <w:kern w:val="0"/>
                <w:sz w:val="20"/>
                <w:szCs w:val="20"/>
                <w:lang w:val="en-US" w:eastAsia="zh-CN"/>
              </w:rPr>
              <w:t>2</w:t>
            </w:r>
            <w:r>
              <w:rPr>
                <w:rFonts w:hint="eastAsia" w:ascii="宋体" w:hAnsi="宋体" w:cs="宋体"/>
                <w:b/>
                <w:color w:val="auto"/>
                <w:kern w:val="0"/>
                <w:sz w:val="20"/>
                <w:szCs w:val="20"/>
              </w:rPr>
              <w:t>年应届本科及以上毕业生，所学专业必须相符。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37" w:type="dxa"/>
            <w:vAlign w:val="center"/>
          </w:tcPr>
          <w:p>
            <w:pPr>
              <w:widowControl/>
              <w:jc w:val="center"/>
              <w:rPr>
                <w:rFonts w:hint="default"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bidi="ar-SA"/>
              </w:rPr>
              <w:t>12</w:t>
            </w:r>
          </w:p>
        </w:tc>
        <w:tc>
          <w:tcPr>
            <w:tcW w:w="1956" w:type="dxa"/>
            <w:vAlign w:val="center"/>
          </w:tcPr>
          <w:p>
            <w:pPr>
              <w:widowControl/>
              <w:jc w:val="center"/>
              <w:rPr>
                <w:rFonts w:hint="eastAsia" w:ascii="宋体" w:hAnsi="宋体" w:cs="宋体" w:eastAsiaTheme="minorEastAsia"/>
                <w:color w:val="000000"/>
                <w:kern w:val="0"/>
                <w:sz w:val="20"/>
                <w:szCs w:val="20"/>
                <w:lang w:eastAsia="zh-CN"/>
              </w:rPr>
            </w:pPr>
            <w:r>
              <w:rPr>
                <w:rFonts w:hint="eastAsia" w:ascii="宋体" w:hAnsi="宋体" w:cs="宋体"/>
                <w:color w:val="000000"/>
                <w:kern w:val="0"/>
                <w:sz w:val="20"/>
                <w:szCs w:val="20"/>
                <w:lang w:eastAsia="zh-CN"/>
              </w:rPr>
              <w:t>中</w:t>
            </w:r>
            <w:r>
              <w:rPr>
                <w:rFonts w:hint="eastAsia" w:ascii="宋体" w:hAnsi="宋体" w:cs="宋体"/>
                <w:color w:val="000000"/>
                <w:kern w:val="0"/>
                <w:sz w:val="20"/>
                <w:szCs w:val="20"/>
              </w:rPr>
              <w:t>职</w:t>
            </w:r>
            <w:r>
              <w:rPr>
                <w:rFonts w:hint="eastAsia" w:ascii="宋体" w:hAnsi="宋体" w:cs="宋体"/>
                <w:color w:val="000000"/>
                <w:kern w:val="0"/>
                <w:sz w:val="20"/>
                <w:szCs w:val="20"/>
                <w:lang w:eastAsia="zh-CN"/>
              </w:rPr>
              <w:t>机电技术</w:t>
            </w:r>
          </w:p>
        </w:tc>
        <w:tc>
          <w:tcPr>
            <w:tcW w:w="2156" w:type="dxa"/>
            <w:vAlign w:val="center"/>
          </w:tcPr>
          <w:p>
            <w:pPr>
              <w:widowControl/>
              <w:jc w:val="center"/>
              <w:rPr>
                <w:rFonts w:hint="eastAsia"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2（</w:t>
            </w:r>
            <w:r>
              <w:rPr>
                <w:rFonts w:hint="eastAsia" w:ascii="宋体" w:hAnsi="宋体" w:cs="宋体"/>
                <w:color w:val="000000"/>
                <w:kern w:val="0"/>
                <w:sz w:val="18"/>
                <w:szCs w:val="18"/>
              </w:rPr>
              <w:t>县职技校</w:t>
            </w:r>
            <w:r>
              <w:rPr>
                <w:rFonts w:hint="eastAsia" w:ascii="宋体" w:hAnsi="宋体" w:cs="宋体"/>
                <w:color w:val="000000"/>
                <w:kern w:val="0"/>
                <w:sz w:val="18"/>
                <w:szCs w:val="18"/>
                <w:lang w:val="en-US" w:eastAsia="zh-CN"/>
              </w:rPr>
              <w:t>2</w:t>
            </w:r>
            <w:r>
              <w:rPr>
                <w:rFonts w:hint="eastAsia" w:ascii="宋体" w:hAnsi="宋体" w:cs="宋体"/>
                <w:color w:val="000000"/>
                <w:kern w:val="0"/>
                <w:sz w:val="20"/>
                <w:szCs w:val="20"/>
                <w:lang w:val="en-US" w:eastAsia="zh-CN"/>
              </w:rPr>
              <w:t>）</w:t>
            </w:r>
          </w:p>
        </w:tc>
        <w:tc>
          <w:tcPr>
            <w:tcW w:w="3773" w:type="dxa"/>
            <w:vMerge w:val="continue"/>
            <w:vAlign w:val="center"/>
          </w:tcPr>
          <w:p>
            <w:pPr>
              <w:jc w:val="left"/>
              <w:rPr>
                <w:rFonts w:hint="eastAsia" w:ascii="宋体" w:hAnsi="宋体" w:cs="宋体"/>
                <w:b/>
                <w:color w:val="000000"/>
                <w:kern w:val="0"/>
                <w:sz w:val="20"/>
                <w:szCs w:val="20"/>
              </w:rPr>
            </w:pPr>
          </w:p>
        </w:tc>
      </w:tr>
    </w:tbl>
    <w:p>
      <w:pPr>
        <w:pStyle w:val="3"/>
        <w:shd w:val="clear" w:color="auto" w:fill="FFFFFF"/>
        <w:spacing w:before="0" w:beforeAutospacing="0" w:after="0" w:afterAutospacing="0" w:line="560" w:lineRule="exact"/>
        <w:ind w:firstLine="645"/>
        <w:rPr>
          <w:rFonts w:hint="eastAsia" w:asciiTheme="minorEastAsia" w:hAnsiTheme="minorEastAsia" w:eastAsiaTheme="minorEastAsia"/>
          <w:b/>
          <w:color w:val="auto"/>
          <w:sz w:val="28"/>
          <w:szCs w:val="28"/>
          <w:highlight w:val="none"/>
          <w:lang w:eastAsia="zh-CN"/>
        </w:rPr>
      </w:pPr>
    </w:p>
    <w:p>
      <w:pPr>
        <w:pStyle w:val="3"/>
        <w:shd w:val="clear" w:color="auto" w:fill="FFFFFF"/>
        <w:spacing w:before="0" w:beforeAutospacing="0" w:after="0" w:afterAutospacing="0" w:line="560" w:lineRule="exact"/>
        <w:ind w:firstLine="645"/>
        <w:rPr>
          <w:rFonts w:hint="eastAsia" w:asciiTheme="minorEastAsia" w:hAnsiTheme="minorEastAsia" w:eastAsiaTheme="minorEastAsia"/>
          <w:b/>
          <w:color w:val="auto"/>
          <w:sz w:val="28"/>
          <w:szCs w:val="28"/>
          <w:highlight w:val="none"/>
          <w:lang w:eastAsia="zh-CN"/>
        </w:rPr>
      </w:pPr>
    </w:p>
    <w:p>
      <w:pPr>
        <w:pStyle w:val="3"/>
        <w:shd w:val="clear" w:color="auto" w:fill="FFFFFF"/>
        <w:spacing w:before="0" w:beforeAutospacing="0" w:after="0" w:afterAutospacing="0" w:line="560" w:lineRule="exact"/>
        <w:ind w:firstLine="645"/>
        <w:rPr>
          <w:rFonts w:hint="eastAsia" w:asciiTheme="minorEastAsia" w:hAnsiTheme="minorEastAsia" w:eastAsiaTheme="minorEastAsia"/>
          <w:b/>
          <w:color w:val="auto"/>
          <w:sz w:val="28"/>
          <w:szCs w:val="28"/>
          <w:highlight w:val="none"/>
          <w:lang w:eastAsia="zh-CN"/>
        </w:rPr>
      </w:pPr>
      <w:r>
        <w:rPr>
          <w:rFonts w:hint="eastAsia" w:asciiTheme="minorEastAsia" w:hAnsiTheme="minorEastAsia" w:eastAsiaTheme="minorEastAsia"/>
          <w:b/>
          <w:color w:val="auto"/>
          <w:sz w:val="28"/>
          <w:szCs w:val="28"/>
          <w:highlight w:val="none"/>
          <w:lang w:eastAsia="zh-CN"/>
        </w:rPr>
        <w:t>注：</w:t>
      </w:r>
      <w:r>
        <w:rPr>
          <w:rFonts w:hint="eastAsia" w:ascii="宋体" w:hAnsi="宋体" w:eastAsia="宋体" w:cs="宋体"/>
          <w:i w:val="0"/>
          <w:caps w:val="0"/>
          <w:color w:val="auto"/>
          <w:spacing w:val="0"/>
          <w:sz w:val="28"/>
          <w:szCs w:val="28"/>
          <w:highlight w:val="none"/>
          <w:shd w:val="clear" w:fill="FFFFFF"/>
        </w:rPr>
        <w:t>招聘计划可视生源情况进行调整。</w:t>
      </w:r>
    </w:p>
    <w:p>
      <w:pPr>
        <w:widowControl/>
        <w:spacing w:after="150"/>
        <w:jc w:val="left"/>
        <w:rPr>
          <w:rFonts w:hint="eastAsia" w:cs="宋体" w:asciiTheme="minorEastAsia" w:hAnsiTheme="minorEastAsia"/>
          <w:sz w:val="28"/>
          <w:szCs w:val="28"/>
        </w:rPr>
      </w:pPr>
    </w:p>
    <w:p>
      <w:pPr>
        <w:widowControl/>
        <w:spacing w:after="150"/>
        <w:jc w:val="left"/>
        <w:rPr>
          <w:rFonts w:hint="eastAsia" w:cs="宋体" w:asciiTheme="minorEastAsia" w:hAnsiTheme="minorEastAsia"/>
          <w:sz w:val="28"/>
          <w:szCs w:val="28"/>
        </w:rPr>
      </w:pPr>
    </w:p>
    <w:p>
      <w:pPr>
        <w:widowControl/>
        <w:spacing w:after="150"/>
        <w:jc w:val="left"/>
        <w:rPr>
          <w:rFonts w:hint="eastAsia" w:cs="宋体" w:asciiTheme="minorEastAsia" w:hAnsiTheme="minorEastAsia"/>
          <w:sz w:val="28"/>
          <w:szCs w:val="28"/>
        </w:rPr>
      </w:pPr>
    </w:p>
    <w:p>
      <w:pPr>
        <w:widowControl/>
        <w:spacing w:after="150"/>
        <w:jc w:val="left"/>
        <w:rPr>
          <w:rFonts w:hint="eastAsia" w:cs="宋体" w:asciiTheme="minorEastAsia" w:hAnsiTheme="minorEastAsia"/>
          <w:sz w:val="28"/>
          <w:szCs w:val="28"/>
        </w:rPr>
      </w:pPr>
    </w:p>
    <w:p>
      <w:pPr>
        <w:widowControl/>
        <w:spacing w:after="150"/>
        <w:jc w:val="left"/>
        <w:rPr>
          <w:rFonts w:hint="eastAsia" w:cs="宋体" w:asciiTheme="minorEastAsia" w:hAnsiTheme="minorEastAsia"/>
          <w:sz w:val="28"/>
          <w:szCs w:val="28"/>
        </w:rPr>
      </w:pPr>
      <w:r>
        <w:rPr>
          <w:rFonts w:hint="eastAsia" w:cs="宋体" w:asciiTheme="minorEastAsia" w:hAnsiTheme="minorEastAsia"/>
          <w:sz w:val="28"/>
          <w:szCs w:val="28"/>
        </w:rPr>
        <w:t>附件2</w:t>
      </w:r>
    </w:p>
    <w:tbl>
      <w:tblPr>
        <w:tblStyle w:val="4"/>
        <w:tblW w:w="85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8"/>
        <w:gridCol w:w="1171"/>
        <w:gridCol w:w="1718"/>
        <w:gridCol w:w="1718"/>
        <w:gridCol w:w="1718"/>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9" w:hRule="atLeast"/>
          <w:jc w:val="center"/>
        </w:trPr>
        <w:tc>
          <w:tcPr>
            <w:tcW w:w="8544"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15"/>
                <w:szCs w:val="15"/>
                <w:u w:val="none"/>
              </w:rPr>
            </w:pPr>
            <w:r>
              <w:rPr>
                <w:rFonts w:hint="eastAsia" w:ascii="黑体" w:hAnsi="宋体" w:eastAsia="黑体" w:cs="黑体"/>
                <w:b/>
                <w:i w:val="0"/>
                <w:color w:val="000000"/>
                <w:kern w:val="0"/>
                <w:sz w:val="32"/>
                <w:szCs w:val="32"/>
                <w:u w:val="none"/>
                <w:lang w:val="en-US" w:eastAsia="zh-CN" w:bidi="ar"/>
              </w:rPr>
              <w:t>青田县教育局招聘中小学教师专业目录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招聘学段与学科</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相符专业目录</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相近专业（浙江生源文理科第一批）</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学术型研究生</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专业硕士研究生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高中政治</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思想政治教育（师范）</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政治学、政治学与行政学、思想政治教育、国际政治、</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课程与教学论（思想政治教育方向）、思想政治教育</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学科教学（思政）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高中历史</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历史学（师范）</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历史学、世界史</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课程与教学论（历史教育学方向）</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学科教学（历史）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高中地理</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地理科学（师范）</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地理信息科学、地理科学</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课程与教学论（地理教育学方向）、自然地理学</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学科教学（地理）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中学心理学</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应用心理学（师范）</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心理学、应用心理学</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基础心理学、应用心理学、发展与教育心理学</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应用心理硕士、心理健康教育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中学语文（高中语文）</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汉语言文学（师范）、汉语国际教育（师范）</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汉语言文学、汉语国际教育、汉语言</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课程与教学论（语文教育学方向）、语言学及应用语言学</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学科教学（语文）、汉语国际教育硕士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中学数学（</w:t>
            </w:r>
            <w:r>
              <w:rPr>
                <w:rFonts w:hint="eastAsia" w:ascii="宋体" w:hAnsi="宋体" w:eastAsia="宋体" w:cs="宋体"/>
                <w:i w:val="0"/>
                <w:color w:val="000000"/>
                <w:kern w:val="0"/>
                <w:sz w:val="21"/>
                <w:szCs w:val="21"/>
                <w:u w:val="none"/>
                <w:lang w:val="en-US" w:eastAsia="zh-CN" w:bidi="ar"/>
              </w:rPr>
              <w:t>高中数学</w:t>
            </w:r>
            <w:r>
              <w:rPr>
                <w:rFonts w:hint="eastAsia" w:ascii="宋体" w:hAnsi="宋体" w:eastAsia="宋体" w:cs="宋体"/>
                <w:i w:val="0"/>
                <w:color w:val="auto"/>
                <w:kern w:val="0"/>
                <w:sz w:val="21"/>
                <w:szCs w:val="21"/>
                <w:u w:val="none"/>
                <w:lang w:val="en-US" w:eastAsia="zh-CN" w:bidi="ar"/>
              </w:rPr>
              <w:t>）</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数学与应用数学（师范）、信息与计算科学</w:t>
            </w:r>
            <w:r>
              <w:rPr>
                <w:rFonts w:hint="eastAsia" w:ascii="宋体" w:hAnsi="宋体" w:eastAsia="宋体" w:cs="宋体"/>
                <w:i w:val="0"/>
                <w:color w:val="000000"/>
                <w:kern w:val="0"/>
                <w:sz w:val="21"/>
                <w:szCs w:val="21"/>
                <w:u w:val="none"/>
                <w:lang w:val="en-US" w:eastAsia="zh-CN" w:bidi="ar"/>
              </w:rPr>
              <w:t>（师范）</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数学与应用数学、信息与计算科学</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课程与教学论（数学教育学方向）、基础数学</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学科教学（数学）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初中社会（政史地）</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人文教育（师范）、地理科学（师范）、历史学（师范）、思想政治教育（师范）</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政治学、政治学与行政学、思想政治教育、国际政治；历史学、世界史；地理信息科学</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课程与教学论（思想政治教育、历史、地理方向）、思想政治教育、</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学科教学（思政、历史、地理）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中小学体育</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体育教育（师范）</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2"/>
                <w:sz w:val="21"/>
                <w:szCs w:val="21"/>
                <w:u w:val="none"/>
                <w:lang w:val="en-US" w:eastAsia="zh-CN" w:bidi="ar-SA"/>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体育学、体育教育训练学、民族传统体育学</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体育、体育教学、运动训练、学科教学（体育）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中职机械设计及其自动化</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机械设计制造及其自动化、机械工程、物联网工程、工业智能</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2"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中职机电技术教育</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机电技术教育、智能制造工程、机器人工程</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r>
    </w:tbl>
    <w:p>
      <w:pPr>
        <w:rPr>
          <w:rFonts w:hint="eastAsia" w:asciiTheme="minorEastAsia" w:hAnsiTheme="minorEastAsia" w:eastAsiaTheme="minorEastAsia"/>
          <w:sz w:val="32"/>
          <w:szCs w:val="32"/>
          <w:lang w:eastAsia="zh-CN"/>
        </w:rPr>
      </w:pPr>
      <w:r>
        <w:rPr>
          <w:rFonts w:hint="eastAsia" w:cs="宋体" w:asciiTheme="minorEastAsia" w:hAnsiTheme="minorEastAsia"/>
          <w:sz w:val="28"/>
          <w:szCs w:val="28"/>
        </w:rPr>
        <w:t>附件</w:t>
      </w:r>
      <w:r>
        <w:rPr>
          <w:rFonts w:hint="eastAsia" w:cs="宋体" w:asciiTheme="minorEastAsia" w:hAnsiTheme="minorEastAsia"/>
          <w:sz w:val="28"/>
          <w:szCs w:val="28"/>
          <w:lang w:val="en-US" w:eastAsia="zh-CN"/>
        </w:rPr>
        <w:t>3</w:t>
      </w:r>
    </w:p>
    <w:p>
      <w:pPr>
        <w:jc w:val="center"/>
        <w:rPr>
          <w:rFonts w:ascii="黑体" w:hAnsi="黑体" w:eastAsia="黑体"/>
          <w:sz w:val="44"/>
          <w:szCs w:val="44"/>
        </w:rPr>
      </w:pPr>
      <w:r>
        <w:rPr>
          <w:rFonts w:hint="eastAsia" w:ascii="黑体" w:hAnsi="黑体" w:eastAsia="黑体"/>
          <w:sz w:val="44"/>
          <w:szCs w:val="44"/>
        </w:rPr>
        <w:t>青田县教育局应聘人员基本情况登记表</w:t>
      </w:r>
    </w:p>
    <w:p>
      <w:pPr>
        <w:jc w:val="center"/>
        <w:rPr>
          <w:rFonts w:ascii="黑体" w:hAnsi="黑体" w:eastAsia="黑体"/>
          <w:sz w:val="44"/>
          <w:szCs w:val="44"/>
        </w:rPr>
      </w:pPr>
    </w:p>
    <w:p>
      <w:pPr>
        <w:rPr>
          <w:rFonts w:asciiTheme="minorEastAsia" w:hAnsiTheme="minorEastAsia" w:eastAsiaTheme="minorEastAsia"/>
          <w:sz w:val="24"/>
        </w:rPr>
      </w:pPr>
      <w:r>
        <w:rPr>
          <w:rFonts w:hint="eastAsia" w:asciiTheme="minorEastAsia" w:hAnsiTheme="minorEastAsia" w:eastAsiaTheme="minorEastAsia"/>
          <w:sz w:val="32"/>
          <w:szCs w:val="32"/>
        </w:rPr>
        <w:t xml:space="preserve">报考科类：                         </w:t>
      </w:r>
      <w:r>
        <w:rPr>
          <w:rFonts w:hint="eastAsia" w:ascii="宋体" w:hAnsi="宋体" w:cs="宋体"/>
          <w:color w:val="000000"/>
          <w:kern w:val="0"/>
          <w:sz w:val="32"/>
          <w:szCs w:val="32"/>
        </w:rPr>
        <w:t>№</w:t>
      </w:r>
    </w:p>
    <w:tbl>
      <w:tblPr>
        <w:tblStyle w:val="5"/>
        <w:tblW w:w="982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7"/>
        <w:gridCol w:w="1468"/>
        <w:gridCol w:w="1241"/>
        <w:gridCol w:w="889"/>
        <w:gridCol w:w="940"/>
        <w:gridCol w:w="313"/>
        <w:gridCol w:w="7"/>
        <w:gridCol w:w="750"/>
        <w:gridCol w:w="1378"/>
        <w:gridCol w:w="14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0" w:hRule="atLeast"/>
          <w:jc w:val="center"/>
        </w:trPr>
        <w:tc>
          <w:tcPr>
            <w:tcW w:w="14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姓名</w:t>
            </w:r>
          </w:p>
        </w:tc>
        <w:tc>
          <w:tcPr>
            <w:tcW w:w="1468" w:type="dxa"/>
            <w:vAlign w:val="center"/>
          </w:tcPr>
          <w:p>
            <w:pPr>
              <w:jc w:val="center"/>
              <w:rPr>
                <w:rFonts w:asciiTheme="minorEastAsia" w:hAnsiTheme="minorEastAsia" w:eastAsiaTheme="minorEastAsia"/>
                <w:sz w:val="24"/>
              </w:rPr>
            </w:pPr>
          </w:p>
        </w:tc>
        <w:tc>
          <w:tcPr>
            <w:tcW w:w="124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性别</w:t>
            </w:r>
          </w:p>
        </w:tc>
        <w:tc>
          <w:tcPr>
            <w:tcW w:w="889" w:type="dxa"/>
            <w:vAlign w:val="center"/>
          </w:tcPr>
          <w:p>
            <w:pPr>
              <w:jc w:val="center"/>
              <w:rPr>
                <w:rFonts w:asciiTheme="minorEastAsia" w:hAnsiTheme="minorEastAsia" w:eastAsiaTheme="minorEastAsia"/>
                <w:sz w:val="24"/>
              </w:rPr>
            </w:pPr>
          </w:p>
        </w:tc>
        <w:tc>
          <w:tcPr>
            <w:tcW w:w="94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籍贯</w:t>
            </w:r>
          </w:p>
        </w:tc>
        <w:tc>
          <w:tcPr>
            <w:tcW w:w="1070" w:type="dxa"/>
            <w:gridSpan w:val="3"/>
            <w:vAlign w:val="center"/>
          </w:tcPr>
          <w:p>
            <w:pPr>
              <w:jc w:val="center"/>
              <w:rPr>
                <w:rFonts w:asciiTheme="minorEastAsia" w:hAnsiTheme="minorEastAsia" w:eastAsiaTheme="minorEastAsia"/>
                <w:sz w:val="24"/>
              </w:rPr>
            </w:pPr>
          </w:p>
        </w:tc>
        <w:tc>
          <w:tcPr>
            <w:tcW w:w="137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出生年月</w:t>
            </w:r>
          </w:p>
        </w:tc>
        <w:tc>
          <w:tcPr>
            <w:tcW w:w="1423" w:type="dxa"/>
            <w:vAlign w:val="center"/>
          </w:tcPr>
          <w:p>
            <w:pPr>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14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毕业时间</w:t>
            </w:r>
          </w:p>
        </w:tc>
        <w:tc>
          <w:tcPr>
            <w:tcW w:w="1468" w:type="dxa"/>
            <w:vAlign w:val="center"/>
          </w:tcPr>
          <w:p>
            <w:pPr>
              <w:jc w:val="center"/>
              <w:rPr>
                <w:rFonts w:asciiTheme="minorEastAsia" w:hAnsiTheme="minorEastAsia" w:eastAsiaTheme="minorEastAsia"/>
                <w:sz w:val="24"/>
              </w:rPr>
            </w:pPr>
          </w:p>
        </w:tc>
        <w:tc>
          <w:tcPr>
            <w:tcW w:w="1241" w:type="dxa"/>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毕业院校及专业</w:t>
            </w:r>
          </w:p>
        </w:tc>
        <w:tc>
          <w:tcPr>
            <w:tcW w:w="2899" w:type="dxa"/>
            <w:gridSpan w:val="5"/>
            <w:vAlign w:val="center"/>
          </w:tcPr>
          <w:p>
            <w:pPr>
              <w:jc w:val="center"/>
              <w:rPr>
                <w:rFonts w:asciiTheme="minorEastAsia" w:hAnsiTheme="minorEastAsia" w:eastAsiaTheme="minorEastAsia"/>
                <w:sz w:val="24"/>
              </w:rPr>
            </w:pPr>
          </w:p>
        </w:tc>
        <w:tc>
          <w:tcPr>
            <w:tcW w:w="137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学历</w:t>
            </w:r>
          </w:p>
        </w:tc>
        <w:tc>
          <w:tcPr>
            <w:tcW w:w="1423" w:type="dxa"/>
            <w:vAlign w:val="center"/>
          </w:tcPr>
          <w:p>
            <w:pPr>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4" w:hRule="atLeast"/>
          <w:jc w:val="center"/>
        </w:trPr>
        <w:tc>
          <w:tcPr>
            <w:tcW w:w="1417" w:type="dxa"/>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是否成教</w:t>
            </w:r>
          </w:p>
        </w:tc>
        <w:tc>
          <w:tcPr>
            <w:tcW w:w="1468" w:type="dxa"/>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□是</w:t>
            </w:r>
          </w:p>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□否</w:t>
            </w:r>
          </w:p>
        </w:tc>
        <w:tc>
          <w:tcPr>
            <w:tcW w:w="1241" w:type="dxa"/>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是否高职</w:t>
            </w:r>
          </w:p>
        </w:tc>
        <w:tc>
          <w:tcPr>
            <w:tcW w:w="889" w:type="dxa"/>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□是</w:t>
            </w:r>
          </w:p>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□否</w:t>
            </w:r>
          </w:p>
        </w:tc>
        <w:tc>
          <w:tcPr>
            <w:tcW w:w="1253" w:type="dxa"/>
            <w:gridSpan w:val="2"/>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是  否</w:t>
            </w:r>
          </w:p>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师范类</w:t>
            </w:r>
          </w:p>
        </w:tc>
        <w:tc>
          <w:tcPr>
            <w:tcW w:w="757" w:type="dxa"/>
            <w:gridSpan w:val="2"/>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□是</w:t>
            </w:r>
          </w:p>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□否</w:t>
            </w:r>
          </w:p>
        </w:tc>
        <w:tc>
          <w:tcPr>
            <w:tcW w:w="1378" w:type="dxa"/>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是    否</w:t>
            </w:r>
          </w:p>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受过处分</w:t>
            </w:r>
          </w:p>
        </w:tc>
        <w:tc>
          <w:tcPr>
            <w:tcW w:w="1423" w:type="dxa"/>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□是</w:t>
            </w:r>
          </w:p>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1" w:hRule="atLeast"/>
          <w:jc w:val="center"/>
        </w:trPr>
        <w:tc>
          <w:tcPr>
            <w:tcW w:w="1417"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家庭住址</w:t>
            </w:r>
          </w:p>
        </w:tc>
        <w:tc>
          <w:tcPr>
            <w:tcW w:w="3598" w:type="dxa"/>
            <w:gridSpan w:val="3"/>
            <w:vMerge w:val="restart"/>
            <w:vAlign w:val="center"/>
          </w:tcPr>
          <w:p>
            <w:pPr>
              <w:jc w:val="center"/>
              <w:rPr>
                <w:rFonts w:asciiTheme="minorEastAsia" w:hAnsiTheme="minorEastAsia" w:eastAsiaTheme="minorEastAsia"/>
                <w:sz w:val="24"/>
              </w:rPr>
            </w:pPr>
          </w:p>
        </w:tc>
        <w:tc>
          <w:tcPr>
            <w:tcW w:w="1253" w:type="dxa"/>
            <w:gridSpan w:val="2"/>
            <w:vMerge w:val="restart"/>
            <w:tcBorders>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联系电话</w:t>
            </w:r>
          </w:p>
        </w:tc>
        <w:tc>
          <w:tcPr>
            <w:tcW w:w="3558" w:type="dxa"/>
            <w:gridSpan w:val="4"/>
            <w:tcBorders>
              <w:left w:val="single" w:color="auto" w:sz="4" w:space="0"/>
            </w:tcBorders>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住宅电话：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jc w:val="center"/>
        </w:trPr>
        <w:tc>
          <w:tcPr>
            <w:tcW w:w="1417" w:type="dxa"/>
            <w:vMerge w:val="continue"/>
            <w:vAlign w:val="center"/>
          </w:tcPr>
          <w:p>
            <w:pPr>
              <w:jc w:val="center"/>
              <w:rPr>
                <w:rFonts w:asciiTheme="minorEastAsia" w:hAnsiTheme="minorEastAsia" w:eastAsiaTheme="minorEastAsia"/>
                <w:sz w:val="24"/>
              </w:rPr>
            </w:pPr>
          </w:p>
        </w:tc>
        <w:tc>
          <w:tcPr>
            <w:tcW w:w="3598" w:type="dxa"/>
            <w:gridSpan w:val="3"/>
            <w:vMerge w:val="continue"/>
            <w:vAlign w:val="center"/>
          </w:tcPr>
          <w:p>
            <w:pPr>
              <w:jc w:val="center"/>
              <w:rPr>
                <w:rFonts w:asciiTheme="minorEastAsia" w:hAnsiTheme="minorEastAsia" w:eastAsiaTheme="minorEastAsia"/>
                <w:sz w:val="24"/>
              </w:rPr>
            </w:pPr>
          </w:p>
        </w:tc>
        <w:tc>
          <w:tcPr>
            <w:tcW w:w="1253" w:type="dxa"/>
            <w:gridSpan w:val="2"/>
            <w:vMerge w:val="continue"/>
            <w:tcBorders>
              <w:right w:val="single" w:color="auto" w:sz="4" w:space="0"/>
            </w:tcBorders>
            <w:vAlign w:val="center"/>
          </w:tcPr>
          <w:p>
            <w:pPr>
              <w:jc w:val="center"/>
              <w:rPr>
                <w:rFonts w:asciiTheme="minorEastAsia" w:hAnsiTheme="minorEastAsia" w:eastAsiaTheme="minorEastAsia"/>
                <w:sz w:val="24"/>
              </w:rPr>
            </w:pPr>
          </w:p>
        </w:tc>
        <w:tc>
          <w:tcPr>
            <w:tcW w:w="3558" w:type="dxa"/>
            <w:gridSpan w:val="4"/>
            <w:tcBorders>
              <w:left w:val="single" w:color="auto" w:sz="4" w:space="0"/>
            </w:tcBorders>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手机：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jc w:val="center"/>
        </w:trPr>
        <w:tc>
          <w:tcPr>
            <w:tcW w:w="14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高考分数</w:t>
            </w:r>
          </w:p>
        </w:tc>
        <w:tc>
          <w:tcPr>
            <w:tcW w:w="3598" w:type="dxa"/>
            <w:gridSpan w:val="3"/>
            <w:tcBorders>
              <w:right w:val="single" w:color="auto" w:sz="4" w:space="0"/>
            </w:tcBorders>
            <w:vAlign w:val="center"/>
          </w:tcPr>
          <w:p>
            <w:pPr>
              <w:widowControl/>
              <w:ind w:firstLine="465"/>
              <w:jc w:val="left"/>
              <w:rPr>
                <w:rFonts w:cs="宋体" w:asciiTheme="minorEastAsia" w:hAnsiTheme="minorEastAsia" w:eastAsiaTheme="minorEastAsia"/>
                <w:color w:val="000000"/>
                <w:kern w:val="0"/>
                <w:sz w:val="24"/>
              </w:rPr>
            </w:pPr>
          </w:p>
        </w:tc>
        <w:tc>
          <w:tcPr>
            <w:tcW w:w="1260" w:type="dxa"/>
            <w:gridSpan w:val="3"/>
            <w:tcBorders>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高考成绩位次号</w:t>
            </w:r>
          </w:p>
        </w:tc>
        <w:tc>
          <w:tcPr>
            <w:tcW w:w="3551" w:type="dxa"/>
            <w:gridSpan w:val="3"/>
            <w:tcBorders>
              <w:left w:val="single" w:color="auto" w:sz="4" w:space="0"/>
            </w:tcBorders>
            <w:vAlign w:val="center"/>
          </w:tcPr>
          <w:p>
            <w:pPr>
              <w:widowControl/>
              <w:ind w:firstLine="465"/>
              <w:jc w:val="left"/>
              <w:rPr>
                <w:rFonts w:cs="宋体" w:asciiTheme="minorEastAsia" w:hAnsiTheme="minorEastAsia" w:eastAsiaTheme="minorEastAsia"/>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54" w:hRule="atLeast"/>
          <w:jc w:val="center"/>
        </w:trPr>
        <w:tc>
          <w:tcPr>
            <w:tcW w:w="14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本人承诺</w:t>
            </w:r>
          </w:p>
        </w:tc>
        <w:tc>
          <w:tcPr>
            <w:tcW w:w="8409" w:type="dxa"/>
            <w:gridSpan w:val="9"/>
            <w:vAlign w:val="center"/>
          </w:tcPr>
          <w:p>
            <w:pPr>
              <w:widowControl/>
              <w:ind w:firstLine="465"/>
              <w:jc w:val="left"/>
              <w:rPr>
                <w:rFonts w:cs="宋体" w:asciiTheme="minorEastAsia" w:hAnsiTheme="minorEastAsia" w:eastAsiaTheme="minorEastAsia"/>
                <w:color w:val="000000"/>
                <w:kern w:val="0"/>
                <w:sz w:val="24"/>
              </w:rPr>
            </w:pPr>
          </w:p>
          <w:p>
            <w:pPr>
              <w:widowControl/>
              <w:ind w:firstLine="465"/>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如所填内容与事实不符，一切后果自负。</w:t>
            </w:r>
          </w:p>
          <w:p>
            <w:pPr>
              <w:widowControl/>
              <w:ind w:firstLine="465"/>
              <w:jc w:val="left"/>
              <w:rPr>
                <w:rFonts w:cs="宋体" w:asciiTheme="minorEastAsia" w:hAnsiTheme="minorEastAsia" w:eastAsiaTheme="minorEastAsia"/>
                <w:color w:val="000000"/>
                <w:kern w:val="0"/>
                <w:sz w:val="24"/>
              </w:rPr>
            </w:pPr>
          </w:p>
          <w:p>
            <w:pPr>
              <w:widowControl/>
              <w:ind w:firstLine="465"/>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承诺人（签名）：</w:t>
            </w:r>
          </w:p>
          <w:p>
            <w:pPr>
              <w:widowControl/>
              <w:ind w:firstLine="465"/>
              <w:jc w:val="left"/>
              <w:rPr>
                <w:rFonts w:cs="宋体" w:asciiTheme="minorEastAsia" w:hAnsiTheme="minorEastAsia" w:eastAsiaTheme="minorEastAsia"/>
                <w:color w:val="000000"/>
                <w:kern w:val="0"/>
                <w:sz w:val="24"/>
              </w:rPr>
            </w:pPr>
          </w:p>
          <w:p>
            <w:pPr>
              <w:jc w:val="center"/>
              <w:rPr>
                <w:rFonts w:asciiTheme="minorEastAsia" w:hAnsiTheme="minorEastAsia" w:eastAsiaTheme="minorEastAsia"/>
                <w:sz w:val="24"/>
              </w:rPr>
            </w:pPr>
            <w:r>
              <w:rPr>
                <w:rFonts w:hint="eastAsia" w:cs="宋体" w:asciiTheme="minorEastAsia" w:hAnsiTheme="minorEastAsia" w:eastAsiaTheme="minorEastAsia"/>
                <w:color w:val="000000"/>
                <w:kern w:val="0"/>
                <w:sz w:val="24"/>
              </w:rPr>
              <w:t xml:space="preserve">                            20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5" w:hRule="atLeast"/>
          <w:jc w:val="center"/>
        </w:trPr>
        <w:tc>
          <w:tcPr>
            <w:tcW w:w="2885"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审核意见及签名</w:t>
            </w:r>
          </w:p>
        </w:tc>
        <w:tc>
          <w:tcPr>
            <w:tcW w:w="6941" w:type="dxa"/>
            <w:gridSpan w:val="8"/>
            <w:vAlign w:val="center"/>
          </w:tcPr>
          <w:p>
            <w:pPr>
              <w:ind w:firstLine="360" w:firstLineChars="100"/>
              <w:rPr>
                <w:rFonts w:ascii="华文行楷" w:eastAsia="华文行楷" w:hAnsiTheme="minorEastAsia"/>
                <w:sz w:val="36"/>
                <w:szCs w:val="36"/>
              </w:rPr>
            </w:pPr>
            <w:r>
              <w:rPr>
                <w:rFonts w:hint="eastAsia" w:ascii="华文行楷" w:eastAsia="华文行楷" w:hAnsiTheme="minorEastAsia"/>
                <w:sz w:val="36"/>
                <w:szCs w:val="36"/>
              </w:rPr>
              <w:t>符合条件，同意该考生参加考试。</w:t>
            </w:r>
          </w:p>
          <w:p>
            <w:pPr>
              <w:widowControl/>
              <w:jc w:val="center"/>
              <w:rPr>
                <w:rFonts w:cs="宋体" w:asciiTheme="minorEastAsia" w:hAnsiTheme="minorEastAsia" w:eastAsiaTheme="minorEastAsia"/>
                <w:color w:val="000000"/>
                <w:kern w:val="0"/>
                <w:sz w:val="24"/>
              </w:rPr>
            </w:pPr>
          </w:p>
          <w:p>
            <w:pPr>
              <w:widowControl/>
              <w:jc w:val="center"/>
              <w:rPr>
                <w:rFonts w:asciiTheme="minorEastAsia" w:hAnsiTheme="minorEastAsia" w:eastAsiaTheme="minorEastAsia"/>
                <w:sz w:val="32"/>
                <w:szCs w:val="32"/>
              </w:rPr>
            </w:pPr>
            <w:r>
              <w:rPr>
                <w:rFonts w:hint="eastAsia" w:cs="宋体" w:asciiTheme="minorEastAsia" w:hAnsiTheme="minorEastAsia" w:eastAsiaTheme="minorEastAsia"/>
                <w:color w:val="000000"/>
                <w:kern w:val="0"/>
                <w:sz w:val="24"/>
              </w:rPr>
              <w:t xml:space="preserve">   审核人：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2885"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温馨提醒</w:t>
            </w:r>
          </w:p>
        </w:tc>
        <w:tc>
          <w:tcPr>
            <w:tcW w:w="6941" w:type="dxa"/>
            <w:gridSpan w:val="8"/>
            <w:vAlign w:val="center"/>
          </w:tcPr>
          <w:p>
            <w:pPr>
              <w:rPr>
                <w:rFonts w:asciiTheme="minorEastAsia" w:hAnsiTheme="minorEastAsia" w:eastAsiaTheme="minorEastAsia"/>
                <w:b/>
                <w:sz w:val="24"/>
              </w:rPr>
            </w:pPr>
            <w:r>
              <w:rPr>
                <w:rFonts w:hint="eastAsia" w:asciiTheme="minorEastAsia" w:hAnsiTheme="minorEastAsia" w:eastAsiaTheme="minorEastAsia"/>
                <w:b/>
                <w:sz w:val="24"/>
              </w:rPr>
              <w:t>应聘对象凭此表参加考试，请注意保存。</w:t>
            </w:r>
          </w:p>
        </w:tc>
      </w:tr>
    </w:tbl>
    <w:p/>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D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2022-05-13T04:00:56Z</dcterms:created>
  <dc:creator>Administrator</dc:creator>
  <cp:lastModifiedBy>徐庆民</cp:lastModifiedBy>
  <dcterms:modified xsi:type="dcterms:W3CDTF">2022-05-13T04:01:13Z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