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eastAsia="zh-CN" w:bidi="ar"/>
        </w:rPr>
        <w:t>附件</w:t>
      </w:r>
      <w:r>
        <w:rPr>
          <w:rFonts w:hint="eastAsia" w:ascii="仿宋_GB2312" w:hAnsi="仿宋_GB2312" w:eastAsia="仿宋_GB2312" w:cs="仿宋_GB2312"/>
          <w:color w:val="000000"/>
          <w:kern w:val="0"/>
          <w:sz w:val="32"/>
          <w:szCs w:val="32"/>
          <w:shd w:val="clear" w:color="auto" w:fill="FFFFFF"/>
          <w:lang w:val="en-US" w:eastAsia="zh-CN" w:bidi="ar"/>
        </w:rPr>
        <w:t>4：</w:t>
      </w:r>
    </w:p>
    <w:p>
      <w:pPr>
        <w:widowControl/>
        <w:shd w:val="clear" w:color="auto" w:fill="FFFFFF"/>
        <w:spacing w:line="560" w:lineRule="exact"/>
        <w:jc w:val="center"/>
        <w:rPr>
          <w:rFonts w:hint="eastAsia" w:ascii="方正小标宋简体" w:hAnsi="方正小标宋简体" w:eastAsia="方正小标宋简体" w:cs="方正小标宋简体"/>
          <w:color w:val="000000"/>
          <w:spacing w:val="-20"/>
          <w:kern w:val="0"/>
          <w:sz w:val="44"/>
          <w:szCs w:val="44"/>
          <w:shd w:val="clear" w:color="auto" w:fill="FFFFFF"/>
          <w:lang w:bidi="ar"/>
        </w:rPr>
      </w:pPr>
    </w:p>
    <w:p>
      <w:pPr>
        <w:widowControl/>
        <w:shd w:val="clear" w:color="auto" w:fill="FFFFFF"/>
        <w:spacing w:line="560" w:lineRule="exact"/>
        <w:jc w:val="center"/>
        <w:rPr>
          <w:rFonts w:hint="eastAsia" w:ascii="黑体" w:hAnsi="黑体" w:eastAsia="黑体"/>
          <w:b/>
          <w:sz w:val="32"/>
          <w:szCs w:val="32"/>
        </w:rPr>
      </w:pPr>
      <w:r>
        <w:rPr>
          <w:rFonts w:hint="eastAsia" w:ascii="黑体" w:hAnsi="黑体" w:eastAsia="黑体"/>
          <w:b/>
          <w:sz w:val="32"/>
          <w:szCs w:val="32"/>
        </w:rPr>
        <w:t>202</w:t>
      </w:r>
      <w:r>
        <w:rPr>
          <w:rFonts w:hint="default" w:ascii="黑体" w:hAnsi="黑体" w:eastAsia="黑体"/>
          <w:b/>
          <w:sz w:val="32"/>
          <w:szCs w:val="32"/>
          <w:lang w:val="en-US"/>
        </w:rPr>
        <w:t>2</w:t>
      </w:r>
      <w:r>
        <w:rPr>
          <w:rFonts w:hint="eastAsia" w:ascii="黑体" w:hAnsi="黑体" w:eastAsia="黑体"/>
          <w:b/>
          <w:sz w:val="32"/>
          <w:szCs w:val="32"/>
        </w:rPr>
        <w:t>年嘉禾县</w:t>
      </w:r>
      <w:r>
        <w:rPr>
          <w:rFonts w:hint="eastAsia" w:ascii="黑体" w:hAnsi="黑体" w:eastAsia="黑体"/>
          <w:b/>
          <w:sz w:val="32"/>
          <w:szCs w:val="32"/>
          <w:lang w:val="en-US" w:eastAsia="zh-CN"/>
        </w:rPr>
        <w:t>公开</w:t>
      </w:r>
      <w:r>
        <w:rPr>
          <w:rFonts w:hint="eastAsia" w:ascii="黑体" w:hAnsi="黑体" w:eastAsia="黑体"/>
          <w:b/>
          <w:sz w:val="32"/>
          <w:szCs w:val="32"/>
        </w:rPr>
        <w:t>招聘</w:t>
      </w:r>
      <w:r>
        <w:rPr>
          <w:rFonts w:hint="eastAsia" w:ascii="黑体" w:hAnsi="黑体" w:eastAsia="黑体"/>
          <w:b/>
          <w:sz w:val="32"/>
          <w:szCs w:val="32"/>
          <w:lang w:val="en-US" w:eastAsia="zh-CN"/>
        </w:rPr>
        <w:t>事业单位工作人员</w:t>
      </w:r>
      <w:r>
        <w:rPr>
          <w:rFonts w:hint="eastAsia" w:ascii="黑体" w:hAnsi="黑体" w:eastAsia="黑体"/>
          <w:b/>
          <w:sz w:val="32"/>
          <w:szCs w:val="32"/>
        </w:rPr>
        <w:t>考试考生新冠肺炎疫情防控告知书</w:t>
      </w:r>
    </w:p>
    <w:p>
      <w:pPr>
        <w:spacing w:line="360" w:lineRule="exact"/>
        <w:ind w:firstLine="420" w:firstLineChars="200"/>
        <w:rPr>
          <w:rFonts w:hint="eastAsia"/>
          <w:sz w:val="21"/>
          <w:szCs w:val="21"/>
        </w:rPr>
      </w:pPr>
    </w:p>
    <w:p>
      <w:pPr>
        <w:spacing w:line="360" w:lineRule="exact"/>
        <w:ind w:firstLine="420" w:firstLineChars="200"/>
        <w:rPr>
          <w:rFonts w:hint="eastAsia"/>
          <w:sz w:val="21"/>
          <w:szCs w:val="21"/>
        </w:rPr>
      </w:pPr>
      <w:r>
        <w:rPr>
          <w:rFonts w:hint="eastAsia"/>
          <w:sz w:val="21"/>
          <w:szCs w:val="21"/>
        </w:rPr>
        <w:t>为保障广大考生和考务工作人员生命安全和身体健康，确保202</w:t>
      </w:r>
      <w:r>
        <w:rPr>
          <w:rFonts w:hint="default"/>
          <w:sz w:val="21"/>
          <w:szCs w:val="21"/>
          <w:lang w:val="en-US"/>
        </w:rPr>
        <w:t>2</w:t>
      </w:r>
      <w:r>
        <w:rPr>
          <w:rFonts w:hint="eastAsia"/>
          <w:sz w:val="21"/>
          <w:szCs w:val="21"/>
        </w:rPr>
        <w:t>年嘉禾县</w:t>
      </w:r>
      <w:r>
        <w:rPr>
          <w:rFonts w:hint="eastAsia"/>
          <w:sz w:val="21"/>
          <w:szCs w:val="21"/>
          <w:lang w:val="en-US" w:eastAsia="zh-CN"/>
        </w:rPr>
        <w:t>公开</w:t>
      </w:r>
      <w:r>
        <w:rPr>
          <w:rFonts w:hint="eastAsia"/>
          <w:sz w:val="21"/>
          <w:szCs w:val="21"/>
        </w:rPr>
        <w:t>招聘</w:t>
      </w:r>
      <w:r>
        <w:rPr>
          <w:rFonts w:hint="eastAsia"/>
          <w:sz w:val="21"/>
          <w:szCs w:val="21"/>
          <w:lang w:val="en-US" w:eastAsia="zh-CN"/>
        </w:rPr>
        <w:t>事业单位工作人员</w:t>
      </w:r>
      <w:r>
        <w:rPr>
          <w:rFonts w:hint="eastAsia"/>
          <w:sz w:val="21"/>
          <w:szCs w:val="21"/>
        </w:rPr>
        <w:t>考试工作安全进行，请所有考生知悉并配合执行考试防疫的措施和要求。</w:t>
      </w:r>
    </w:p>
    <w:p>
      <w:pPr>
        <w:spacing w:line="360" w:lineRule="exact"/>
        <w:ind w:firstLine="420" w:firstLineChars="200"/>
        <w:rPr>
          <w:rFonts w:hint="eastAsia"/>
          <w:sz w:val="21"/>
          <w:szCs w:val="21"/>
        </w:rPr>
      </w:pPr>
      <w:r>
        <w:rPr>
          <w:rFonts w:hint="eastAsia"/>
          <w:sz w:val="21"/>
          <w:szCs w:val="21"/>
        </w:rPr>
        <w:t>一、请广大考生近期注意做好自我健康管理，及时申领本人防疫健康码（湖南本省的通过微信公众号“湖南省居民健康卡”申领健康码，外省的通过微信小程序“国家政务服务平台”申领防疫健康信息码）和通信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spacing w:line="360" w:lineRule="exact"/>
        <w:ind w:firstLine="420" w:firstLineChars="200"/>
        <w:rPr>
          <w:rFonts w:hint="eastAsia"/>
          <w:sz w:val="21"/>
          <w:szCs w:val="21"/>
        </w:rPr>
      </w:pPr>
      <w:r>
        <w:rPr>
          <w:rFonts w:hint="eastAsia"/>
          <w:sz w:val="21"/>
          <w:szCs w:val="21"/>
        </w:rPr>
        <w:t>二、所有考生应在考前48小时内进行新冠肺炎病毒核酸检测。建议考生在无禁忌的情况下按“应接尽接”原则，提前完成新冠疫苗接种。</w:t>
      </w:r>
    </w:p>
    <w:p>
      <w:pPr>
        <w:spacing w:line="360" w:lineRule="exact"/>
        <w:ind w:firstLine="420" w:firstLineChars="200"/>
        <w:rPr>
          <w:rFonts w:hint="eastAsia"/>
          <w:sz w:val="21"/>
          <w:szCs w:val="21"/>
        </w:rPr>
      </w:pPr>
      <w:r>
        <w:rPr>
          <w:rFonts w:hint="eastAsia"/>
          <w:sz w:val="21"/>
          <w:szCs w:val="21"/>
        </w:rPr>
        <w:t>三、提前打印好本人考前24小时内的健康码、通信大数据行程卡状态信息和彩色截图（包含个人相关信息和更新日期）以及考前48小时内新冠肺炎病毒核酸检测报告，确保打印的图片信息完整、清晰。</w:t>
      </w:r>
    </w:p>
    <w:p>
      <w:pPr>
        <w:spacing w:line="360" w:lineRule="exact"/>
        <w:ind w:firstLine="420" w:firstLineChars="200"/>
        <w:rPr>
          <w:rFonts w:hint="eastAsia"/>
          <w:sz w:val="21"/>
          <w:szCs w:val="21"/>
        </w:rPr>
      </w:pPr>
      <w:r>
        <w:rPr>
          <w:rFonts w:hint="eastAsia"/>
          <w:sz w:val="21"/>
          <w:szCs w:val="21"/>
        </w:rPr>
        <w:t>四、防疫健康码及行程码为绿码、考前48小时内新冠肺炎病毒核酸检测为阴性、现场体温测量正常（＜37.3°）、无新冠肺炎相关症状的考生，且无不得参加考试其他情形之列的考生，方可进入考点参加考试。考生进入考点时应有序排队，保持人员间距，主动出示准考证、身份证、健康码、通信大数据行程卡和核酸检测报告配合查验，接受体温测量。</w:t>
      </w:r>
    </w:p>
    <w:p>
      <w:pPr>
        <w:spacing w:line="360" w:lineRule="exact"/>
        <w:ind w:firstLine="420" w:firstLineChars="200"/>
        <w:rPr>
          <w:rFonts w:hint="eastAsia"/>
          <w:sz w:val="21"/>
          <w:szCs w:val="21"/>
        </w:rPr>
      </w:pPr>
      <w:r>
        <w:rPr>
          <w:rFonts w:hint="eastAsia"/>
          <w:sz w:val="21"/>
          <w:szCs w:val="21"/>
        </w:rPr>
        <w:t>五、以下人员不允许参加考试：</w:t>
      </w:r>
    </w:p>
    <w:p>
      <w:pPr>
        <w:spacing w:line="360" w:lineRule="exact"/>
        <w:ind w:firstLine="420" w:firstLineChars="200"/>
        <w:rPr>
          <w:rFonts w:hint="eastAsia"/>
          <w:sz w:val="21"/>
          <w:szCs w:val="21"/>
        </w:rPr>
      </w:pPr>
      <w:r>
        <w:rPr>
          <w:rFonts w:hint="eastAsia"/>
          <w:sz w:val="21"/>
          <w:szCs w:val="21"/>
        </w:rPr>
        <w:t>（1）无准考证、身份证，不能提供健康码、通信大数据行程卡绿码、48小时内新冠肺炎病毒核酸检测阴性报告的；</w:t>
      </w:r>
    </w:p>
    <w:p>
      <w:pPr>
        <w:spacing w:line="360" w:lineRule="exact"/>
        <w:ind w:firstLine="420" w:firstLineChars="200"/>
        <w:rPr>
          <w:rFonts w:hint="eastAsia"/>
          <w:sz w:val="21"/>
          <w:szCs w:val="21"/>
        </w:rPr>
      </w:pPr>
      <w:r>
        <w:rPr>
          <w:rFonts w:hint="eastAsia"/>
          <w:sz w:val="21"/>
          <w:szCs w:val="21"/>
        </w:rPr>
        <w:t>（2）防疫健康码或行程码为红码或者黄码的；</w:t>
      </w:r>
    </w:p>
    <w:p>
      <w:pPr>
        <w:spacing w:line="360" w:lineRule="exact"/>
        <w:ind w:firstLine="420" w:firstLineChars="200"/>
        <w:rPr>
          <w:rFonts w:hint="eastAsia"/>
          <w:sz w:val="21"/>
          <w:szCs w:val="21"/>
        </w:rPr>
      </w:pPr>
      <w:r>
        <w:rPr>
          <w:rFonts w:hint="eastAsia"/>
          <w:sz w:val="21"/>
          <w:szCs w:val="21"/>
        </w:rPr>
        <w:t>（3）现场测量体温不正常（体温≥37.3℃），在临时观察场所适当休息后使用水银体温计再次测量体温仍然不正常的；有发热、咳嗽、肌肉酸痛、味嗅觉减退或丧失等可疑症状的；</w:t>
      </w:r>
    </w:p>
    <w:p>
      <w:pPr>
        <w:spacing w:line="360" w:lineRule="exact"/>
        <w:ind w:firstLine="420" w:firstLineChars="200"/>
        <w:rPr>
          <w:rFonts w:hint="eastAsia"/>
          <w:sz w:val="21"/>
          <w:szCs w:val="21"/>
        </w:rPr>
      </w:pPr>
      <w:r>
        <w:rPr>
          <w:rFonts w:hint="eastAsia"/>
          <w:sz w:val="21"/>
          <w:szCs w:val="21"/>
        </w:rPr>
        <w:t>（4）考前28天内有境外或港澳台旅居史的；</w:t>
      </w:r>
    </w:p>
    <w:p>
      <w:pPr>
        <w:spacing w:line="360" w:lineRule="exact"/>
        <w:ind w:firstLine="420" w:firstLineChars="200"/>
        <w:rPr>
          <w:rFonts w:hint="eastAsia"/>
          <w:sz w:val="21"/>
          <w:szCs w:val="21"/>
        </w:rPr>
      </w:pPr>
      <w:r>
        <w:rPr>
          <w:rFonts w:hint="eastAsia"/>
          <w:sz w:val="21"/>
          <w:szCs w:val="21"/>
        </w:rPr>
        <w:t>（5）考前14天内有国内高风险区域所在地级市旅居史的；</w:t>
      </w:r>
    </w:p>
    <w:p>
      <w:pPr>
        <w:spacing w:line="360" w:lineRule="exact"/>
        <w:ind w:firstLine="420" w:firstLineChars="200"/>
        <w:rPr>
          <w:rFonts w:hint="eastAsia"/>
          <w:sz w:val="21"/>
          <w:szCs w:val="21"/>
        </w:rPr>
      </w:pPr>
      <w:r>
        <w:rPr>
          <w:rFonts w:hint="eastAsia"/>
          <w:sz w:val="21"/>
          <w:szCs w:val="21"/>
        </w:rPr>
        <w:t>（6）考前14天内有国内中风险区域所在县（市、区）旅居史的；</w:t>
      </w:r>
    </w:p>
    <w:p>
      <w:pPr>
        <w:spacing w:line="360" w:lineRule="exact"/>
        <w:ind w:firstLine="420" w:firstLineChars="200"/>
        <w:rPr>
          <w:rFonts w:hint="eastAsia"/>
          <w:sz w:val="21"/>
          <w:szCs w:val="21"/>
        </w:rPr>
      </w:pPr>
      <w:r>
        <w:rPr>
          <w:rFonts w:hint="eastAsia"/>
          <w:sz w:val="21"/>
          <w:szCs w:val="21"/>
        </w:rPr>
        <w:t>（7）考前28天内被判定为新冠病毒感染者的密切接触者或与已公布的确诊病例、无症状感染者活动轨迹有交集的；</w:t>
      </w:r>
    </w:p>
    <w:p>
      <w:pPr>
        <w:spacing w:line="360" w:lineRule="exact"/>
        <w:ind w:firstLine="420" w:firstLineChars="200"/>
        <w:rPr>
          <w:rFonts w:hint="eastAsia"/>
          <w:sz w:val="21"/>
          <w:szCs w:val="21"/>
        </w:rPr>
      </w:pPr>
      <w:r>
        <w:rPr>
          <w:rFonts w:hint="eastAsia"/>
          <w:sz w:val="21"/>
          <w:szCs w:val="21"/>
        </w:rPr>
        <w:t>（8）考前14天内被判定为新冠病毒感染者的密切接触者的密切接触者的；</w:t>
      </w:r>
    </w:p>
    <w:p>
      <w:pPr>
        <w:spacing w:line="360" w:lineRule="exact"/>
        <w:ind w:firstLine="420" w:firstLineChars="200"/>
        <w:rPr>
          <w:rFonts w:hint="eastAsia"/>
          <w:sz w:val="21"/>
          <w:szCs w:val="21"/>
        </w:rPr>
      </w:pPr>
      <w:r>
        <w:rPr>
          <w:rFonts w:hint="eastAsia"/>
          <w:sz w:val="21"/>
          <w:szCs w:val="21"/>
        </w:rPr>
        <w:t>（9）已治愈出院的确诊病例或已解除集中隔离医学观察的无症状感染者，尚在随访或医学观察期内的；</w:t>
      </w:r>
    </w:p>
    <w:p>
      <w:pPr>
        <w:spacing w:line="360" w:lineRule="exact"/>
        <w:ind w:firstLine="420" w:firstLineChars="200"/>
        <w:rPr>
          <w:rFonts w:hint="eastAsia"/>
          <w:sz w:val="21"/>
          <w:szCs w:val="21"/>
        </w:rPr>
      </w:pPr>
      <w:r>
        <w:rPr>
          <w:rFonts w:hint="eastAsia"/>
          <w:sz w:val="21"/>
          <w:szCs w:val="21"/>
        </w:rPr>
        <w:t>(10)其他特殊情形人员由专业医务人员评估判断是否可参考。</w:t>
      </w:r>
    </w:p>
    <w:p>
      <w:pPr>
        <w:spacing w:line="360" w:lineRule="exact"/>
        <w:ind w:firstLine="420" w:firstLineChars="200"/>
        <w:rPr>
          <w:rFonts w:hint="eastAsia"/>
          <w:sz w:val="21"/>
          <w:szCs w:val="21"/>
        </w:rPr>
      </w:pPr>
      <w:r>
        <w:rPr>
          <w:rFonts w:hint="eastAsia"/>
          <w:sz w:val="21"/>
          <w:szCs w:val="21"/>
        </w:rPr>
        <w:t>六、考试期间所有考生应注意个人防护，自备一次性医用口罩，除核验身份时按要求及时摘戴口罩外，进出考点及考试期间应当全程佩戴口罩。</w:t>
      </w:r>
    </w:p>
    <w:p>
      <w:pPr>
        <w:spacing w:line="360" w:lineRule="exact"/>
        <w:ind w:firstLine="420" w:firstLineChars="200"/>
        <w:rPr>
          <w:rFonts w:hint="eastAsia"/>
          <w:sz w:val="21"/>
          <w:szCs w:val="21"/>
        </w:rPr>
      </w:pPr>
      <w:r>
        <w:rPr>
          <w:rFonts w:hint="eastAsia"/>
          <w:sz w:val="21"/>
          <w:szCs w:val="21"/>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spacing w:line="360" w:lineRule="exact"/>
        <w:ind w:firstLine="420" w:firstLineChars="200"/>
        <w:rPr>
          <w:rFonts w:hint="eastAsia"/>
          <w:sz w:val="21"/>
          <w:szCs w:val="21"/>
        </w:rPr>
      </w:pPr>
      <w:r>
        <w:rPr>
          <w:rFonts w:hint="eastAsia"/>
          <w:sz w:val="21"/>
          <w:szCs w:val="21"/>
        </w:rPr>
        <w:t>八、考试期间考生要自觉维护考试秩序，服从现场工作人员安排管理。考试结束后按监考员的指令有序离场，不得拥挤，保持人员间距。</w:t>
      </w:r>
    </w:p>
    <w:p>
      <w:pPr>
        <w:spacing w:line="360" w:lineRule="exact"/>
        <w:ind w:firstLine="420" w:firstLineChars="200"/>
        <w:rPr>
          <w:rFonts w:hint="eastAsia"/>
          <w:sz w:val="21"/>
          <w:szCs w:val="21"/>
        </w:rPr>
      </w:pPr>
      <w:r>
        <w:rPr>
          <w:rFonts w:hint="eastAsia"/>
          <w:sz w:val="21"/>
          <w:szCs w:val="21"/>
        </w:rPr>
        <w:t>九、考生乘坐公共交通参加考试应全程配戴口罩，在外餐饮应选择卫生条件达标的饭店就餐，避免扎堆就餐、面对面就餐，避免交谈。</w:t>
      </w:r>
    </w:p>
    <w:p>
      <w:pPr>
        <w:spacing w:line="360" w:lineRule="exact"/>
        <w:ind w:firstLine="420" w:firstLineChars="200"/>
        <w:rPr>
          <w:rFonts w:hint="eastAsia"/>
          <w:sz w:val="21"/>
          <w:szCs w:val="21"/>
        </w:rPr>
      </w:pPr>
      <w:r>
        <w:rPr>
          <w:rFonts w:hint="eastAsia"/>
          <w:sz w:val="21"/>
          <w:szCs w:val="21"/>
        </w:rPr>
        <w:t>十、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spacing w:line="360" w:lineRule="exact"/>
        <w:ind w:firstLine="420" w:firstLineChars="200"/>
        <w:rPr>
          <w:rFonts w:hint="eastAsia"/>
          <w:sz w:val="21"/>
          <w:szCs w:val="21"/>
        </w:rPr>
      </w:pPr>
      <w:r>
        <w:rPr>
          <w:rFonts w:hint="eastAsia"/>
          <w:sz w:val="21"/>
          <w:szCs w:val="21"/>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spacing w:line="360" w:lineRule="exact"/>
        <w:ind w:firstLine="420" w:firstLineChars="200"/>
        <w:rPr>
          <w:rFonts w:hint="eastAsia"/>
          <w:sz w:val="21"/>
          <w:szCs w:val="21"/>
        </w:rPr>
      </w:pPr>
      <w:r>
        <w:rPr>
          <w:rFonts w:hint="eastAsia"/>
          <w:sz w:val="21"/>
          <w:szCs w:val="21"/>
        </w:rPr>
        <w:t>考生</w:t>
      </w:r>
      <w:r>
        <w:rPr>
          <w:rFonts w:hint="eastAsia"/>
          <w:sz w:val="21"/>
          <w:szCs w:val="21"/>
          <w:lang w:eastAsia="zh-CN"/>
        </w:rPr>
        <w:t>参加考试</w:t>
      </w:r>
      <w:r>
        <w:rPr>
          <w:rFonts w:hint="eastAsia"/>
          <w:sz w:val="21"/>
          <w:szCs w:val="21"/>
        </w:rPr>
        <w:t>即视同为认同并签署承诺书。</w:t>
      </w:r>
    </w:p>
    <w:p>
      <w:pPr>
        <w:spacing w:line="360" w:lineRule="exact"/>
        <w:ind w:firstLine="420" w:firstLineChars="200"/>
        <w:rPr>
          <w:rFonts w:hint="eastAsia"/>
          <w:sz w:val="21"/>
          <w:szCs w:val="21"/>
        </w:rPr>
      </w:pPr>
      <w:r>
        <w:rPr>
          <w:rFonts w:hint="eastAsia"/>
          <w:sz w:val="21"/>
          <w:szCs w:val="21"/>
        </w:rPr>
        <w:t>十二、全国中高风险疫情地区查询方法：</w:t>
      </w:r>
    </w:p>
    <w:p>
      <w:pPr>
        <w:spacing w:line="360" w:lineRule="exact"/>
        <w:ind w:firstLine="420" w:firstLineChars="200"/>
        <w:rPr>
          <w:rFonts w:hint="eastAsia"/>
          <w:sz w:val="21"/>
          <w:szCs w:val="21"/>
        </w:rPr>
      </w:pPr>
      <w:r>
        <w:rPr>
          <w:rFonts w:hint="eastAsia"/>
          <w:sz w:val="21"/>
          <w:szCs w:val="21"/>
        </w:rPr>
        <w:t>微信关注“国家政务服务平台”查询。或点击中国政府网http://bmfw.www.gov.cn/yqfxdjcx/risk.html查询。</w:t>
      </w:r>
    </w:p>
    <w:p>
      <w:pPr>
        <w:spacing w:line="360" w:lineRule="exact"/>
        <w:ind w:firstLine="420" w:firstLineChars="200"/>
        <w:rPr>
          <w:rFonts w:hint="eastAsia"/>
          <w:sz w:val="21"/>
          <w:szCs w:val="21"/>
        </w:rPr>
      </w:pPr>
      <w:r>
        <w:rPr>
          <w:rFonts w:hint="eastAsia"/>
          <w:sz w:val="21"/>
          <w:szCs w:val="21"/>
        </w:rPr>
        <w:t>十三、考生应同时关注查阅组考部门有关疫情防控规定，配合执行相关疫情防控要求。考生应如实向组考部门申报身体健康异常状况和旅居史、接触史等防疫信息。</w:t>
      </w:r>
    </w:p>
    <w:p>
      <w:pPr>
        <w:widowControl/>
        <w:shd w:val="clear" w:color="auto" w:fill="FFFFFF"/>
        <w:spacing w:line="560" w:lineRule="exact"/>
        <w:ind w:firstLine="643" w:firstLineChars="200"/>
        <w:jc w:val="center"/>
        <w:rPr>
          <w:rFonts w:ascii="仿宋_GB2312" w:hAnsi="仿宋_GB2312" w:eastAsia="仿宋_GB2312" w:cs="仿宋_GB2312"/>
          <w:b/>
          <w:bCs/>
          <w:color w:val="000000"/>
          <w:kern w:val="0"/>
          <w:sz w:val="32"/>
          <w:szCs w:val="32"/>
          <w:shd w:val="clear" w:color="auto" w:fill="FFFFFF"/>
          <w:lang w:bidi="ar"/>
        </w:rPr>
        <w:sectPr>
          <w:pgSz w:w="11906" w:h="16838"/>
          <w:pgMar w:top="1440" w:right="1800" w:bottom="1440" w:left="1800" w:header="851" w:footer="992" w:gutter="0"/>
          <w:cols w:space="425" w:num="1"/>
          <w:docGrid w:type="lines" w:linePitch="312" w:charSpace="0"/>
        </w:sectPr>
      </w:pPr>
    </w:p>
    <w:p>
      <w:pPr>
        <w:widowControl/>
        <w:shd w:val="clear" w:color="auto" w:fill="FFFFFF"/>
        <w:spacing w:line="560" w:lineRule="exact"/>
        <w:jc w:val="center"/>
        <w:rPr>
          <w:rFonts w:hint="eastAsia" w:ascii="黑体" w:hAnsi="黑体" w:eastAsia="黑体"/>
          <w:b/>
          <w:sz w:val="32"/>
          <w:szCs w:val="32"/>
        </w:rPr>
      </w:pPr>
      <w:r>
        <w:rPr>
          <w:rFonts w:hint="eastAsia" w:ascii="黑体" w:hAnsi="黑体" w:eastAsia="黑体"/>
          <w:b/>
          <w:sz w:val="32"/>
          <w:szCs w:val="32"/>
        </w:rPr>
        <w:t>2022年嘉禾县公开招聘事业单位工作人员疫情防控承诺书</w:t>
      </w:r>
    </w:p>
    <w:p>
      <w:pPr>
        <w:widowControl/>
        <w:shd w:val="clear" w:color="auto" w:fill="FFFFFF"/>
        <w:spacing w:line="560" w:lineRule="exact"/>
        <w:jc w:val="center"/>
        <w:rPr>
          <w:rFonts w:hint="eastAsia" w:ascii="黑体" w:hAnsi="黑体" w:eastAsia="黑体"/>
          <w:b/>
          <w:sz w:val="32"/>
          <w:szCs w:val="32"/>
        </w:rPr>
      </w:pPr>
    </w:p>
    <w:p>
      <w:pPr>
        <w:spacing w:line="580" w:lineRule="exact"/>
        <w:ind w:firstLine="640" w:firstLineChars="200"/>
        <w:rPr>
          <w:rFonts w:ascii="仿宋" w:hAnsi="仿宋" w:eastAsia="仿宋" w:cs="Times New Roman"/>
          <w:sz w:val="32"/>
          <w:szCs w:val="32"/>
        </w:rPr>
      </w:pPr>
      <w:bookmarkStart w:id="0" w:name="_GoBack"/>
      <w:bookmarkEnd w:id="0"/>
    </w:p>
    <w:p>
      <w:pPr>
        <w:spacing w:line="360" w:lineRule="exact"/>
        <w:ind w:firstLine="420" w:firstLineChars="200"/>
        <w:rPr>
          <w:rFonts w:hint="eastAsia"/>
          <w:sz w:val="21"/>
          <w:szCs w:val="21"/>
        </w:rPr>
      </w:pPr>
      <w:r>
        <w:rPr>
          <w:rFonts w:hint="eastAsia"/>
          <w:sz w:val="21"/>
          <w:szCs w:val="21"/>
        </w:rPr>
        <w:t>本人已认真阅读《202</w:t>
      </w:r>
      <w:r>
        <w:rPr>
          <w:rFonts w:hint="default"/>
          <w:sz w:val="21"/>
          <w:szCs w:val="21"/>
          <w:lang w:val="en-US"/>
        </w:rPr>
        <w:t>2</w:t>
      </w:r>
      <w:r>
        <w:rPr>
          <w:rFonts w:hint="eastAsia"/>
          <w:sz w:val="21"/>
          <w:szCs w:val="21"/>
        </w:rPr>
        <w:t>年嘉禾县</w:t>
      </w:r>
      <w:r>
        <w:rPr>
          <w:rFonts w:hint="eastAsia"/>
          <w:sz w:val="21"/>
          <w:szCs w:val="21"/>
          <w:lang w:val="en-US" w:eastAsia="zh-CN"/>
        </w:rPr>
        <w:t>公开</w:t>
      </w:r>
      <w:r>
        <w:rPr>
          <w:rFonts w:hint="eastAsia"/>
          <w:sz w:val="21"/>
          <w:szCs w:val="21"/>
        </w:rPr>
        <w:t>招聘</w:t>
      </w:r>
      <w:r>
        <w:rPr>
          <w:rFonts w:hint="eastAsia"/>
          <w:sz w:val="21"/>
          <w:szCs w:val="21"/>
          <w:lang w:val="en-US" w:eastAsia="zh-CN"/>
        </w:rPr>
        <w:t>事业单位工作人员</w:t>
      </w:r>
      <w:r>
        <w:rPr>
          <w:rFonts w:hint="eastAsia"/>
          <w:sz w:val="21"/>
          <w:szCs w:val="21"/>
        </w:rPr>
        <w:t>考试考生新冠肺炎疫情防控告知书》，知悉告知的所有事项、证明义务和防疫要求。</w:t>
      </w:r>
    </w:p>
    <w:p>
      <w:pPr>
        <w:spacing w:line="360" w:lineRule="exact"/>
        <w:ind w:firstLine="420" w:firstLineChars="200"/>
        <w:rPr>
          <w:rFonts w:hint="eastAsia"/>
          <w:sz w:val="21"/>
          <w:szCs w:val="21"/>
        </w:rPr>
      </w:pPr>
      <w:r>
        <w:rPr>
          <w:rFonts w:hint="eastAsia"/>
          <w:sz w:val="21"/>
          <w:szCs w:val="21"/>
        </w:rPr>
        <w:t>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360" w:lineRule="exact"/>
        <w:ind w:firstLine="420" w:firstLineChars="200"/>
        <w:rPr>
          <w:rFonts w:hint="eastAsia"/>
          <w:sz w:val="21"/>
          <w:szCs w:val="21"/>
        </w:rPr>
      </w:pPr>
    </w:p>
    <w:p>
      <w:pPr>
        <w:spacing w:line="360" w:lineRule="exact"/>
        <w:ind w:firstLine="420" w:firstLineChars="200"/>
        <w:rPr>
          <w:rFonts w:hint="eastAsia"/>
          <w:sz w:val="21"/>
          <w:szCs w:val="21"/>
        </w:rPr>
      </w:pPr>
    </w:p>
    <w:p>
      <w:pPr>
        <w:spacing w:line="360" w:lineRule="exact"/>
        <w:ind w:firstLine="420" w:firstLineChars="200"/>
        <w:rPr>
          <w:rFonts w:hint="eastAsia"/>
          <w:sz w:val="21"/>
          <w:szCs w:val="21"/>
        </w:rPr>
      </w:pPr>
    </w:p>
    <w:p>
      <w:pPr>
        <w:spacing w:line="360" w:lineRule="exact"/>
        <w:ind w:firstLine="420" w:firstLineChars="200"/>
        <w:rPr>
          <w:rFonts w:hint="eastAsia"/>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承诺人：</w:t>
      </w:r>
    </w:p>
    <w:p>
      <w:pPr>
        <w:spacing w:line="360" w:lineRule="exact"/>
        <w:ind w:firstLine="420" w:firstLineChars="200"/>
        <w:rPr>
          <w:rFonts w:hint="eastAsia"/>
          <w:sz w:val="21"/>
          <w:szCs w:val="21"/>
        </w:rPr>
      </w:pPr>
    </w:p>
    <w:p>
      <w:pPr>
        <w:spacing w:line="360" w:lineRule="exact"/>
        <w:ind w:firstLine="6300" w:firstLineChars="3000"/>
        <w:rPr>
          <w:rFonts w:hint="eastAsia"/>
          <w:sz w:val="21"/>
          <w:szCs w:val="21"/>
        </w:rPr>
      </w:pPr>
      <w:r>
        <w:rPr>
          <w:rFonts w:hint="eastAsia"/>
          <w:sz w:val="21"/>
          <w:szCs w:val="21"/>
        </w:rPr>
        <w:t>2022年   月   日</w:t>
      </w:r>
    </w:p>
    <w:p>
      <w:pPr>
        <w:spacing w:line="360" w:lineRule="exact"/>
        <w:ind w:firstLine="420" w:firstLineChars="200"/>
        <w:rPr>
          <w:rFonts w:hint="eastAsia"/>
          <w:sz w:val="21"/>
          <w:szCs w:val="21"/>
        </w:rPr>
      </w:pPr>
    </w:p>
    <w:p>
      <w:pPr>
        <w:spacing w:line="520" w:lineRule="exact"/>
        <w:ind w:firstLine="640" w:firstLineChars="200"/>
        <w:jc w:val="left"/>
        <w:rPr>
          <w:rFonts w:hint="eastAsia" w:ascii="仿宋" w:hAnsi="仿宋" w:eastAsia="仿宋" w:cs="仿宋"/>
          <w:sz w:val="32"/>
          <w:szCs w:val="32"/>
        </w:rPr>
      </w:pPr>
    </w:p>
    <w:p>
      <w:pPr>
        <w:spacing w:line="520" w:lineRule="exact"/>
        <w:ind w:firstLine="640" w:firstLineChars="200"/>
        <w:jc w:val="left"/>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OTM4NWM3OTlmODZjM2VlZjQ2N2YxNzg1ZjdkMDIifQ=="/>
  </w:docVars>
  <w:rsids>
    <w:rsidRoot w:val="00A321B9"/>
    <w:rsid w:val="0005771D"/>
    <w:rsid w:val="00085112"/>
    <w:rsid w:val="00103C63"/>
    <w:rsid w:val="001228B8"/>
    <w:rsid w:val="001A67D6"/>
    <w:rsid w:val="002301E7"/>
    <w:rsid w:val="004852F8"/>
    <w:rsid w:val="004E210F"/>
    <w:rsid w:val="004E359A"/>
    <w:rsid w:val="0059793C"/>
    <w:rsid w:val="005F49B2"/>
    <w:rsid w:val="007264F9"/>
    <w:rsid w:val="00762E0D"/>
    <w:rsid w:val="007C3B44"/>
    <w:rsid w:val="007C70DA"/>
    <w:rsid w:val="00842891"/>
    <w:rsid w:val="008B6763"/>
    <w:rsid w:val="008E2180"/>
    <w:rsid w:val="009B3BB1"/>
    <w:rsid w:val="009E0F46"/>
    <w:rsid w:val="009E7E2F"/>
    <w:rsid w:val="00A2773C"/>
    <w:rsid w:val="00A321B9"/>
    <w:rsid w:val="00BD28DF"/>
    <w:rsid w:val="00BD6EB7"/>
    <w:rsid w:val="00D37DFF"/>
    <w:rsid w:val="00DA23C7"/>
    <w:rsid w:val="00DE79A3"/>
    <w:rsid w:val="00E03C56"/>
    <w:rsid w:val="00E059AC"/>
    <w:rsid w:val="00EB478E"/>
    <w:rsid w:val="00ED6513"/>
    <w:rsid w:val="00F32495"/>
    <w:rsid w:val="00F378E2"/>
    <w:rsid w:val="049F637E"/>
    <w:rsid w:val="0A1F0FFD"/>
    <w:rsid w:val="10742005"/>
    <w:rsid w:val="18E6397A"/>
    <w:rsid w:val="19AF3CC9"/>
    <w:rsid w:val="1D3F35B6"/>
    <w:rsid w:val="1F173631"/>
    <w:rsid w:val="233F48A6"/>
    <w:rsid w:val="24BB3648"/>
    <w:rsid w:val="251520B0"/>
    <w:rsid w:val="25652FD2"/>
    <w:rsid w:val="27CD23B1"/>
    <w:rsid w:val="29977831"/>
    <w:rsid w:val="2F88708C"/>
    <w:rsid w:val="377113A9"/>
    <w:rsid w:val="38417E00"/>
    <w:rsid w:val="39584F5E"/>
    <w:rsid w:val="39F837E3"/>
    <w:rsid w:val="3C5D74D1"/>
    <w:rsid w:val="3C6B4D22"/>
    <w:rsid w:val="41652D3C"/>
    <w:rsid w:val="4495401D"/>
    <w:rsid w:val="468147CF"/>
    <w:rsid w:val="4A2200F1"/>
    <w:rsid w:val="57C6280B"/>
    <w:rsid w:val="5E0E5879"/>
    <w:rsid w:val="5F2B1DE0"/>
    <w:rsid w:val="5F6670A8"/>
    <w:rsid w:val="611353DE"/>
    <w:rsid w:val="634A422D"/>
    <w:rsid w:val="711A3EDD"/>
    <w:rsid w:val="712D7D78"/>
    <w:rsid w:val="74452F8E"/>
    <w:rsid w:val="786072D6"/>
    <w:rsid w:val="7C990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99"/>
    <w:rPr>
      <w:rFonts w:ascii="Calibri" w:hAnsi="Calibri" w:eastAsia="宋体" w:cs="Times New Roman"/>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日期 Char"/>
    <w:basedOn w:val="7"/>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2052</Words>
  <Characters>2132</Characters>
  <Lines>13</Lines>
  <Paragraphs>3</Paragraphs>
  <TotalTime>0</TotalTime>
  <ScaleCrop>false</ScaleCrop>
  <LinksUpToDate>false</LinksUpToDate>
  <CharactersWithSpaces>2194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2021-03-10T01:16:00Z</dcterms:created>
  <dc:creator>rsj007</dc:creator>
  <cp:lastModifiedBy>蓝新华</cp:lastModifiedBy>
  <cp:lastPrinted>2022-05-10T05:17:00Z</cp:lastPrinted>
  <dcterms:modified xsi:type="dcterms:W3CDTF">2022-05-10T05:21:04Z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1ACA9B9EAD7D4394BB2351DC5677909D</vt:lpwstr>
  </property>
</Properties>
</file>