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B9" w:rsidRDefault="007C5914">
      <w:pPr>
        <w:widowControl/>
        <w:spacing w:line="560" w:lineRule="exact"/>
        <w:rPr>
          <w:rFonts w:asciiTheme="minorHAnsi" w:eastAsia="华文仿宋" w:hAnsi="华文仿宋"/>
          <w:sz w:val="28"/>
          <w:szCs w:val="28"/>
        </w:rPr>
      </w:pPr>
      <w:r>
        <w:rPr>
          <w:rFonts w:asciiTheme="minorHAnsi" w:eastAsia="华文仿宋" w:hAnsi="华文仿宋" w:hint="eastAsia"/>
          <w:sz w:val="28"/>
          <w:szCs w:val="28"/>
        </w:rPr>
        <w:t>附件</w:t>
      </w:r>
      <w:r>
        <w:rPr>
          <w:rFonts w:asciiTheme="minorHAnsi" w:eastAsia="华文仿宋" w:hAnsi="华文仿宋" w:hint="eastAsia"/>
          <w:sz w:val="28"/>
          <w:szCs w:val="28"/>
        </w:rPr>
        <w:t>1</w:t>
      </w:r>
      <w:r>
        <w:rPr>
          <w:rFonts w:asciiTheme="minorHAnsi" w:eastAsia="华文仿宋" w:hAnsi="华文仿宋" w:hint="eastAsia"/>
          <w:sz w:val="28"/>
          <w:szCs w:val="28"/>
        </w:rPr>
        <w:t>：</w:t>
      </w:r>
    </w:p>
    <w:p w:rsidR="000132B9" w:rsidRDefault="007C5914">
      <w:pPr>
        <w:widowControl/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="方正小标宋简体" w:hAnsi="方正小标宋简体" w:hint="eastAsia"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永定区2022年事业单位公开招聘人员计划与职位表</w:t>
      </w:r>
    </w:p>
    <w:tbl>
      <w:tblPr>
        <w:tblW w:w="100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758"/>
        <w:gridCol w:w="802"/>
        <w:gridCol w:w="955"/>
        <w:gridCol w:w="676"/>
        <w:gridCol w:w="3270"/>
        <w:gridCol w:w="1230"/>
        <w:gridCol w:w="982"/>
      </w:tblGrid>
      <w:tr w:rsidR="000132B9">
        <w:trPr>
          <w:trHeight w:val="655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岗位职位代码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   聘</w:t>
            </w:r>
          </w:p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   位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报考职位要求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笔试内容及分值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 试</w:t>
            </w:r>
          </w:p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 式</w:t>
            </w:r>
          </w:p>
        </w:tc>
      </w:tr>
      <w:tr w:rsidR="000132B9">
        <w:trPr>
          <w:trHeight w:val="645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岗位</w:t>
            </w:r>
          </w:p>
          <w:p w:rsidR="000132B9" w:rsidRDefault="007C5914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0132B9">
        <w:trPr>
          <w:trHeight w:val="102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永定区统计调查队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统计员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widowControl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法学类专业。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永定区大数据中心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信息技术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本科以上学历，35周岁以下，数据科学与大数据技术、网络工程、信息安全专业,面向高校毕业生。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15"/>
        </w:trPr>
        <w:tc>
          <w:tcPr>
            <w:tcW w:w="1335" w:type="dxa"/>
            <w:tcBorders>
              <w:top w:val="nil"/>
              <w:left w:val="single" w:sz="4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永定区房屋征收与补偿事业中心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法</w:t>
            </w: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务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 xml:space="preserve"> 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本科以上学历，35周岁以下，法学专业，具有法律职业资格证书(A证）。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64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永定区森林资源评估中心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农技人员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本科以上学历，35周岁以下，林学类专业，面向高校毕业生。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</w:t>
            </w: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介居岗木材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检查站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法</w:t>
            </w: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务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本科以上学历，35周岁以下，法学专业，面向高校毕业生。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</w:t>
            </w: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西溪坪植物检疫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检查站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本科以上学历，35周岁以下，秘书学、汉语言、汉语言文学、应用语言学专业。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公共基础知识100分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永定区三岔木材检查站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本科以上学历，35周岁以下，财务管理专业，面向高校毕业生。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永定区仙人溪水库管理所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水利工作人员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本科以上学历，35周岁以下，水利类专业，面向高校毕业生。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83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永定区协和水库管理所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本科以上学历，35周岁以下，会计学、财务管理专业</w:t>
            </w: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9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永定区农村供水总站</w:t>
            </w:r>
          </w:p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110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质检员1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本科以上学历，35周岁以下，化学类专业，面向高校毕业生。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244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质检员2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本科以上学历，35周岁以下，化学类专业。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244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质检员3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本科以上学历，35周岁以下，水利水电工程、水文与水资源工程专业。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244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永定区水利建设项目管理中心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文秘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本科以上学历，35周岁以下，汉语言文学、汉语言专业。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公共基础知识100分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244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本科以上学历，35周岁以下，会计学、财务管理专业。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张家界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莓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茶发展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服务中心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115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工作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本科以上学历，35周岁以下，专业不限,面向高校毕业生。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公共基础知识100分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永定区种植业服务站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农技人员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本科以上学历，35周岁以下，茶学、园艺、农学、植物保护专业。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永定区农田建设服务中心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117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农技人员1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本科以上学历，35周岁以下，农业水利工程专业。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农技人员2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本科以上学历，35周岁以下，农业水利工程、面向高校毕业生。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永定区农机事务中心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119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农机人员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本科以上学历，35周岁以下，农业工程、农业机械化及其自动化、农业智能装备工程专业，面向高校毕业生。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永定农业科技园区管理委员会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加工技术服务专员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本科以上学历，35周岁以下，食品科学与工程专业，面向高校毕业生。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121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人才服务专员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本科以上学历，35周岁以下，人力资源管理专业。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永定区房屋征收</w:t>
            </w: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测绘队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122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造价员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本科以上学历，35周岁以下，工程造价专业。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永定区公路建设养护中心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123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道路桥梁维护专员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本科以上学历，35周岁以下，道路桥梁与渡河工程专业。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永定区人才交流服务中心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124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本科以上学历，35周岁以下，会计学、财务管理专业，面向高校毕业生。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永定区不动产登记中心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网络维护工作人员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本科以上学历，35周岁以下，计算机科学与技术、网络工程、信息安全专业,面向高校毕业生。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永定区自然资源所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126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测绘员1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本科以上学历，35周岁以下，测绘类专业。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127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测绘员2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本科以上学历，35周岁以下，测绘类专业，面向高校毕业生。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128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地矿员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本科以上学历，35周岁以下，地矿类专业。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129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地矿员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本科以上学历，35周岁以下，地矿类专业，面向高校毕业生。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疾病预防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控制中心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130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本科以上学历，35周岁以下，会计学、财务管理专业。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永定区人民群众来访接待中心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131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工作人员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本科以上学历，35周岁以下，管理科学、汉语言文学专业，面向高校毕业生。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公共基础知识100分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永定区粮油质量检测站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132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粮油检测员1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本科以上学历，35周岁以下，食品质量与安全专业。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740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133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粮油检测员2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本科以上学历，35周岁以下，食品质量与安全专业，面向高校毕业生。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结构化面试</w:t>
            </w:r>
          </w:p>
        </w:tc>
      </w:tr>
      <w:tr w:rsidR="000132B9">
        <w:trPr>
          <w:trHeight w:val="647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</w:t>
            </w: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区疾病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预防控制中心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卫生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检验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本科以上学历，35周岁以下，卫生检验与检疫专业，面向高校毕业生。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202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疾病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预防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本科以上学历，35周岁以下，预防医学专业。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永定区健康教育所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203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疾病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预防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本科以上学历，35周岁以下，预防医学专业，面向高校毕业生。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永定区妇幼保健院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204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儿科医生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本科以上学历，35周岁以下，临床医学专业,具有儿科学中级以上专业技术职称的年龄可放宽至40周岁以下。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205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妇产科医生1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本科以上学历，35周岁以下，临床医学专业，具有妇产科学中级以上专业技术职称的年龄可放宽至40周岁以下。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206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妇产科医生2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本科以上学历，35周岁以下，临床医学专业，面向高校毕业生。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207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护理人员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本科以上学历，35周岁以下，护理学专业，具有妇产科护理学中级以上专业技术职称的年龄可放宽至40周岁以下。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>
        <w:trPr>
          <w:trHeight w:val="1046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208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眼科医生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本科以上学历，35周岁以下，眼视光医学专业，面向高校毕业生。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实际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操作能力测试</w:t>
            </w:r>
          </w:p>
        </w:tc>
      </w:tr>
      <w:tr w:rsidR="000132B9" w:rsidRPr="00B41561">
        <w:trPr>
          <w:trHeight w:val="1046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7C5914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永定区乡镇各事业单位</w:t>
            </w: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301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社会事务综合服务中心1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大专以上学历，35周岁以下，专业不限，限永定区户籍，聘用后在</w:t>
            </w: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302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社会事务综合服务中心2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left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445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303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大专以上学历，35周岁以下，农业技术类专业，限永定区户籍，聘用后在基层（街道、乡镇）最低服务期限3年。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25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304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大专以上学历，35周岁以下，农业技术类专业，限永定区户籍，聘用后在基层（街道、乡镇）最低服务期限3年，面向高校毕业生。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305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大专以上学历，35周岁以下，水利类专业，限永定区户籍，聘用后在基层（街道、乡镇）最低服务期限3年。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90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306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大专以上学历，35周岁以下，水利类专业，限永定区户籍，聘用后在基层（街道、乡镇）最低服务期限3年，面向高校毕业生。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647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307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大专以上学历，35周岁以下，林业技术类专业，限永定区户籍，聘用后在基层（街道、乡镇）最低服务期限3年。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647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308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</w:t>
            </w: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大专以上学历，35周岁以下，林业技术类专业，限永定区户籍，聘用后在基层（街道、乡镇）最低服务期限3年，面向高校毕业</w:t>
            </w: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lastRenderedPageBreak/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309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大专以上学历，35周岁以下，畜牧畜</w:t>
            </w:r>
            <w:proofErr w:type="gramStart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医</w:t>
            </w:r>
            <w:proofErr w:type="gramEnd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类专业，限永定区户籍，聘用后在基层（街道、乡镇）最低服务期限3年。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大专以上学历，35周岁以下，畜牧畜</w:t>
            </w: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医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类专业，限永定区户籍，聘用后在基层（街道、乡镇）最低服务期限3年，面向高校毕业生。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311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大专以上学历，35周岁以下，农林管理类专业，限永定区户籍，聘用后在基层（街道、乡镇）最低服务期限3年。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799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大专以上学历，35周岁以下，会计学、财务管理专业，限永定区户籍，聘用后在基层（街道、乡镇）最低服务期限3年,面向高校毕业生。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31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农业综合服务中心工作人员11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大专以上学历，35周岁以下，农业技术类专业，限永定区户籍，聘用后在基层（街道、乡镇）最低服务期限3年，面向高校毕业生。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31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农业综合服务中心工作人员12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315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政务便民服务中心工作人员1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大专以上学历，35周岁以下，专业不限，限永定区户籍的退役士官（士兵），聘用后在基层（街道、乡镇）最低服务期限3年。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E75A50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E75A50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政务便民服务中心工作人员2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317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政务便民服务中心工作人员3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318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村级</w:t>
            </w:r>
          </w:p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`1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大专以上学历，35周岁以下，会计、财务管理、财政专业，限永定区户籍，聘用后在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319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村级</w:t>
            </w:r>
          </w:p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财务2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大专以上学历，35周岁以下，会计、财务管理、财政专业，限永定区户籍，聘用后在基层（街道、乡镇）最低服务期限3年，面向高校毕业生。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公共管理专员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大专以上学历，35周岁以下，公共管理类专业，限永定区户籍，聘用后在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321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综合行政执法大队1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93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综合行政执法大队2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786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综合行政执法大队3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大专以上学历，40周岁以下，专业不限，限永定区户籍的现任村（社区）党组织书记，且连续任职满3年或累计任职满5年，聘用后在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517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324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综合行政执法大队4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大专以上学历，35周岁以下，专业不限，限永定区户籍的退役士官（士兵），聘用后在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90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管理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乡镇自然资源所1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大专以上学历，35周岁以下，汉语、文秘专业，限永定区户籍，聘用后在基层（街道、乡镇）最低服务期限3年，面向高校毕业生。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公共基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proofErr w:type="gramStart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础</w:t>
            </w:r>
            <w:proofErr w:type="gramEnd"/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知识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855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326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乡镇自然资源所2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大专以上学历，35周岁以下，土建类专业，限永定区户籍，聘用后在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</w:t>
            </w:r>
            <w:bookmarkStart w:id="0" w:name="_GoBack"/>
            <w:bookmarkEnd w:id="0"/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1167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327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乡镇自然资源所3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大专以上学历，35周岁以下，土建类专业，限永定区户籍，聘用后在基层（街道、乡镇）最低服务期限3年，面向高校毕业生。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855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328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乡镇自然资源所4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大专以上学历，35周岁以下，会计、财务管理、审计专业，限永定区户籍，聘用后在</w:t>
            </w:r>
            <w:r w:rsidRPr="00162F40">
              <w:rPr>
                <w:rFonts w:ascii="华文仿宋" w:eastAsia="华文仿宋" w:hAnsi="华文仿宋" w:cs="华文仿宋" w:hint="eastAsia"/>
                <w:sz w:val="22"/>
                <w:szCs w:val="22"/>
              </w:rPr>
              <w:t>基层（街道、乡镇）</w:t>
            </w: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最低服务期限3年。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  <w:tr w:rsidR="000132B9">
        <w:trPr>
          <w:trHeight w:val="855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2B9" w:rsidRDefault="000132B9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329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专技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乡镇自然资源所5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大专以上学历，35周岁以下，会计、财务管理、审计专业，限永定区户籍，聘用后在基层（街道、乡镇）最低服务期限3年，面向高校毕业生。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专业知识100分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结构</w:t>
            </w:r>
          </w:p>
          <w:p w:rsidR="000132B9" w:rsidRPr="00F9144F" w:rsidRDefault="007C5914" w:rsidP="00F9144F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sz w:val="22"/>
                <w:szCs w:val="22"/>
              </w:rPr>
            </w:pPr>
            <w:r w:rsidRPr="00F9144F">
              <w:rPr>
                <w:rFonts w:ascii="华文仿宋" w:eastAsia="华文仿宋" w:hAnsi="华文仿宋" w:cs="华文仿宋" w:hint="eastAsia"/>
                <w:sz w:val="22"/>
                <w:szCs w:val="22"/>
              </w:rPr>
              <w:t>化面试</w:t>
            </w:r>
          </w:p>
        </w:tc>
      </w:tr>
    </w:tbl>
    <w:p w:rsidR="000132B9" w:rsidRDefault="007C5914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0132B9" w:rsidRDefault="000132B9">
      <w:pPr>
        <w:widowControl/>
        <w:spacing w:line="560" w:lineRule="exact"/>
        <w:rPr>
          <w:rFonts w:asciiTheme="minorHAnsi" w:eastAsia="华文仿宋" w:hAnsi="华文仿宋"/>
          <w:sz w:val="28"/>
          <w:szCs w:val="28"/>
        </w:rPr>
      </w:pPr>
    </w:p>
    <w:p w:rsidR="000132B9" w:rsidRDefault="000132B9">
      <w:pPr>
        <w:widowControl/>
        <w:spacing w:line="560" w:lineRule="exact"/>
        <w:rPr>
          <w:rFonts w:asciiTheme="minorHAnsi" w:eastAsia="华文仿宋" w:hAnsi="华文仿宋"/>
          <w:sz w:val="28"/>
          <w:szCs w:val="28"/>
        </w:rPr>
      </w:pPr>
    </w:p>
    <w:p w:rsidR="000132B9" w:rsidRDefault="000132B9">
      <w:pPr>
        <w:widowControl/>
        <w:spacing w:line="560" w:lineRule="exact"/>
        <w:rPr>
          <w:rFonts w:asciiTheme="minorHAnsi" w:eastAsia="华文仿宋" w:hAnsi="华文仿宋"/>
          <w:sz w:val="28"/>
          <w:szCs w:val="28"/>
        </w:rPr>
      </w:pPr>
    </w:p>
    <w:p w:rsidR="000132B9" w:rsidRDefault="000132B9">
      <w:pPr>
        <w:widowControl/>
        <w:spacing w:line="560" w:lineRule="exact"/>
        <w:rPr>
          <w:rFonts w:asciiTheme="minorHAnsi" w:eastAsia="华文仿宋" w:hAnsi="华文仿宋"/>
          <w:sz w:val="28"/>
          <w:szCs w:val="28"/>
        </w:rPr>
      </w:pPr>
    </w:p>
    <w:p w:rsidR="000132B9" w:rsidRDefault="000132B9">
      <w:pPr>
        <w:spacing w:line="360" w:lineRule="exact"/>
        <w:rPr>
          <w:rFonts w:ascii="华文仿宋" w:eastAsia="华文仿宋" w:hAnsi="华文仿宋" w:cs="华文仿宋"/>
          <w:color w:val="000000"/>
          <w:sz w:val="18"/>
          <w:szCs w:val="18"/>
        </w:rPr>
      </w:pPr>
    </w:p>
    <w:sectPr w:rsidR="000132B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68"/>
    <w:rsid w:val="000132B9"/>
    <w:rsid w:val="000E7A38"/>
    <w:rsid w:val="00122230"/>
    <w:rsid w:val="0015258B"/>
    <w:rsid w:val="00162F40"/>
    <w:rsid w:val="00303EFD"/>
    <w:rsid w:val="0037795A"/>
    <w:rsid w:val="003A72B9"/>
    <w:rsid w:val="00584593"/>
    <w:rsid w:val="005F704E"/>
    <w:rsid w:val="00793D4E"/>
    <w:rsid w:val="007C5914"/>
    <w:rsid w:val="00844A9C"/>
    <w:rsid w:val="008A2EE1"/>
    <w:rsid w:val="00915ABC"/>
    <w:rsid w:val="0092502C"/>
    <w:rsid w:val="00926E97"/>
    <w:rsid w:val="00B41561"/>
    <w:rsid w:val="00BE0B64"/>
    <w:rsid w:val="00C17365"/>
    <w:rsid w:val="00C35068"/>
    <w:rsid w:val="00E75A50"/>
    <w:rsid w:val="00F9144F"/>
    <w:rsid w:val="00FE4EED"/>
    <w:rsid w:val="012E48DA"/>
    <w:rsid w:val="0184061E"/>
    <w:rsid w:val="01E8071B"/>
    <w:rsid w:val="021050FE"/>
    <w:rsid w:val="02752ABD"/>
    <w:rsid w:val="02A917DB"/>
    <w:rsid w:val="030B4BFF"/>
    <w:rsid w:val="03253468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B06CD5"/>
    <w:rsid w:val="0BDD6076"/>
    <w:rsid w:val="0BF85E71"/>
    <w:rsid w:val="0C844F12"/>
    <w:rsid w:val="0CA23A12"/>
    <w:rsid w:val="0D4371A1"/>
    <w:rsid w:val="0D5D1682"/>
    <w:rsid w:val="0D5E6144"/>
    <w:rsid w:val="0D722908"/>
    <w:rsid w:val="0DC940AF"/>
    <w:rsid w:val="0E2D6D7B"/>
    <w:rsid w:val="0E825B5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310CF"/>
    <w:rsid w:val="112925EE"/>
    <w:rsid w:val="114A1011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3DB58AB"/>
    <w:rsid w:val="14076507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A3178F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A36883"/>
    <w:rsid w:val="1AD10211"/>
    <w:rsid w:val="1B5C1AA0"/>
    <w:rsid w:val="1C1C1C52"/>
    <w:rsid w:val="1C76645C"/>
    <w:rsid w:val="1D0876D3"/>
    <w:rsid w:val="1D5711F3"/>
    <w:rsid w:val="1D764113"/>
    <w:rsid w:val="1DB429B5"/>
    <w:rsid w:val="1E203481"/>
    <w:rsid w:val="1F512D5C"/>
    <w:rsid w:val="20144D07"/>
    <w:rsid w:val="204D6369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1A32A7E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B665AC"/>
    <w:rsid w:val="29E17B0A"/>
    <w:rsid w:val="2A6072C5"/>
    <w:rsid w:val="2B7A401C"/>
    <w:rsid w:val="2B936919"/>
    <w:rsid w:val="2BD33565"/>
    <w:rsid w:val="2C253BEF"/>
    <w:rsid w:val="2C4C49BA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050AEF"/>
    <w:rsid w:val="3114317A"/>
    <w:rsid w:val="311C0372"/>
    <w:rsid w:val="31526627"/>
    <w:rsid w:val="3192758D"/>
    <w:rsid w:val="31C55743"/>
    <w:rsid w:val="32325058"/>
    <w:rsid w:val="326A327F"/>
    <w:rsid w:val="328312AF"/>
    <w:rsid w:val="32865379"/>
    <w:rsid w:val="32A370C3"/>
    <w:rsid w:val="333817A1"/>
    <w:rsid w:val="333A26D5"/>
    <w:rsid w:val="338D6098"/>
    <w:rsid w:val="339F6277"/>
    <w:rsid w:val="33F3099C"/>
    <w:rsid w:val="343A1DC1"/>
    <w:rsid w:val="343E1E9E"/>
    <w:rsid w:val="34553089"/>
    <w:rsid w:val="349D008A"/>
    <w:rsid w:val="34C122E8"/>
    <w:rsid w:val="352265F6"/>
    <w:rsid w:val="352E66C1"/>
    <w:rsid w:val="36674C84"/>
    <w:rsid w:val="369D2CB0"/>
    <w:rsid w:val="36A01109"/>
    <w:rsid w:val="36E275E6"/>
    <w:rsid w:val="373342DE"/>
    <w:rsid w:val="37643409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54836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2E4191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775C56"/>
    <w:rsid w:val="46F87141"/>
    <w:rsid w:val="47150CEB"/>
    <w:rsid w:val="471D3512"/>
    <w:rsid w:val="472F68D2"/>
    <w:rsid w:val="47B04E87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3B1A90"/>
    <w:rsid w:val="4D8C3ADF"/>
    <w:rsid w:val="4E984AEE"/>
    <w:rsid w:val="4EB56381"/>
    <w:rsid w:val="4EBA7412"/>
    <w:rsid w:val="4EE0713C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5207D2"/>
    <w:rsid w:val="54975FD2"/>
    <w:rsid w:val="54C32FF9"/>
    <w:rsid w:val="551B0849"/>
    <w:rsid w:val="556B062D"/>
    <w:rsid w:val="55765C30"/>
    <w:rsid w:val="55E926C1"/>
    <w:rsid w:val="55FB6EED"/>
    <w:rsid w:val="55FF3852"/>
    <w:rsid w:val="56595CB1"/>
    <w:rsid w:val="570D0358"/>
    <w:rsid w:val="574C17A9"/>
    <w:rsid w:val="57AE5726"/>
    <w:rsid w:val="58272CC8"/>
    <w:rsid w:val="58871C37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006B07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0C74880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68244F"/>
    <w:rsid w:val="63B842AF"/>
    <w:rsid w:val="650331D3"/>
    <w:rsid w:val="650F7C52"/>
    <w:rsid w:val="65640EC5"/>
    <w:rsid w:val="65A44649"/>
    <w:rsid w:val="65AA421A"/>
    <w:rsid w:val="65F51114"/>
    <w:rsid w:val="662829C8"/>
    <w:rsid w:val="667D08E5"/>
    <w:rsid w:val="66B82F9D"/>
    <w:rsid w:val="6717093D"/>
    <w:rsid w:val="67A376E5"/>
    <w:rsid w:val="67B85ABD"/>
    <w:rsid w:val="681050FE"/>
    <w:rsid w:val="68820A34"/>
    <w:rsid w:val="69DD3414"/>
    <w:rsid w:val="69E01933"/>
    <w:rsid w:val="6A163C1C"/>
    <w:rsid w:val="6A251972"/>
    <w:rsid w:val="6A4C2934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D511FBF"/>
    <w:rsid w:val="6E276291"/>
    <w:rsid w:val="6ECD55A7"/>
    <w:rsid w:val="6F9432D6"/>
    <w:rsid w:val="6FA30512"/>
    <w:rsid w:val="709B3286"/>
    <w:rsid w:val="70BB4688"/>
    <w:rsid w:val="712706BA"/>
    <w:rsid w:val="71623A54"/>
    <w:rsid w:val="72061A24"/>
    <w:rsid w:val="721475D8"/>
    <w:rsid w:val="72156CB0"/>
    <w:rsid w:val="7225219F"/>
    <w:rsid w:val="7325031A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4A34ABE"/>
    <w:rsid w:val="753B21EC"/>
    <w:rsid w:val="753F6D08"/>
    <w:rsid w:val="755747C3"/>
    <w:rsid w:val="756B4278"/>
    <w:rsid w:val="75A15639"/>
    <w:rsid w:val="75EB39D5"/>
    <w:rsid w:val="76685904"/>
    <w:rsid w:val="77251FD1"/>
    <w:rsid w:val="774F6FF5"/>
    <w:rsid w:val="77846B1B"/>
    <w:rsid w:val="77AE4EB5"/>
    <w:rsid w:val="77CE5C1B"/>
    <w:rsid w:val="781D7479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DB45ED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before="100" w:beforeAutospacing="1" w:after="100" w:afterAutospacing="1" w:line="280" w:lineRule="exact"/>
      <w:ind w:leftChars="1" w:left="386" w:hangingChars="385" w:hanging="385"/>
    </w:pPr>
    <w:rPr>
      <w:rFonts w:ascii="宋体" w:eastAsia="宋体" w:hAnsi="宋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黑体" w:eastAsia="黑体" w:hAnsi="黑体" w:cs="宋体"/>
      <w:kern w:val="2"/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仿宋" w:eastAsia="仿宋" w:hAnsi="仿宋"/>
      <w:kern w:val="2"/>
      <w:sz w:val="32"/>
      <w:szCs w:val="32"/>
    </w:rPr>
  </w:style>
  <w:style w:type="paragraph" w:customStyle="1" w:styleId="Normal1">
    <w:name w:val="Normal_1"/>
    <w:basedOn w:val="a"/>
    <w:qFormat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before="100" w:beforeAutospacing="1" w:after="100" w:afterAutospacing="1" w:line="280" w:lineRule="exact"/>
      <w:ind w:leftChars="1" w:left="386" w:hangingChars="385" w:hanging="385"/>
    </w:pPr>
    <w:rPr>
      <w:rFonts w:ascii="宋体" w:eastAsia="宋体" w:hAnsi="宋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6">
    <w:name w:val="Table Grid"/>
    <w:basedOn w:val="a1"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宋体" w:eastAsia="宋体" w:hAnsi="宋体" w:cs="宋体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黑体" w:eastAsia="黑体" w:hAnsi="黑体" w:cs="宋体"/>
      <w:kern w:val="2"/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仿宋" w:eastAsia="仿宋" w:hAnsi="仿宋"/>
      <w:kern w:val="2"/>
      <w:sz w:val="32"/>
      <w:szCs w:val="32"/>
    </w:rPr>
  </w:style>
  <w:style w:type="paragraph" w:customStyle="1" w:styleId="Normal1">
    <w:name w:val="Normal_1"/>
    <w:basedOn w:val="a"/>
    <w:qFormat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EC97C-3AB7-479F-89D0-DE54C300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882</Words>
  <Characters>5034</Characters>
  <Application>Microsoft Office Word</Application>
  <DocSecurity>0</DocSecurity>
  <Lines>41</Lines>
  <Paragraphs>11</Paragraphs>
  <ScaleCrop>false</ScaleCrop>
  <Company>微软中国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12</cp:revision>
  <cp:lastPrinted>2022-03-01T08:13:00Z</cp:lastPrinted>
  <dcterms:created xsi:type="dcterms:W3CDTF">2020-09-07T01:11:00Z</dcterms:created>
  <dcterms:modified xsi:type="dcterms:W3CDTF">2022-05-11T13:09:00Z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CAB736BB6DD64A66B0529C7F93163464</vt:lpwstr>
  </property>
</Properties>
</file>