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25"/>
        </w:tabs>
        <w:jc w:val="both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：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30"/>
          <w:szCs w:val="30"/>
        </w:rPr>
        <w:t>2022年麻城市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第二</w:t>
      </w:r>
      <w:r>
        <w:rPr>
          <w:rFonts w:hint="eastAsia" w:ascii="华文中宋" w:hAnsi="华文中宋" w:eastAsia="华文中宋" w:cs="华文中宋"/>
          <w:sz w:val="30"/>
          <w:szCs w:val="30"/>
        </w:rPr>
        <w:t>人民医院公开招聘聘用制工作人员岗位条件表</w:t>
      </w:r>
    </w:p>
    <w:tbl>
      <w:tblPr>
        <w:tblStyle w:val="3"/>
        <w:tblW w:w="139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65"/>
        <w:gridCol w:w="723"/>
        <w:gridCol w:w="627"/>
        <w:gridCol w:w="1364"/>
        <w:gridCol w:w="2577"/>
        <w:gridCol w:w="1282"/>
        <w:gridCol w:w="1841"/>
        <w:gridCol w:w="3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Style w:val="5"/>
                <w:b/>
                <w:bCs/>
                <w:lang w:val="en-US" w:eastAsia="zh-CN" w:bidi="ar"/>
              </w:rPr>
              <w:t>名称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0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年龄和身高要求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Style w:val="5"/>
                <w:lang w:val="en-US" w:eastAsia="zh-CN" w:bidi="ar"/>
              </w:rPr>
              <w:t>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临床医学（专科6020101k、本科100201k)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持执业助理医师证（2021.2022年毕业生除外）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具有执业医师证年龄放宽至35周岁及以下；具有全国统考主治医师职称或规培证人员年龄放宽至40周岁及以下；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中医学100501k、</w:t>
            </w:r>
            <w:r>
              <w:rPr>
                <w:rStyle w:val="5"/>
                <w:lang w:val="en-US" w:eastAsia="zh-CN" w:bidi="ar"/>
              </w:rPr>
              <w:t>中西医临床医学100601k、针灸推拿学100502k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具有全国统考主治医师职称或规培证人员年龄放宽至40周岁及以下；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Style w:val="5"/>
                <w:lang w:val="en-US" w:eastAsia="zh-CN" w:bidi="ar"/>
              </w:rPr>
              <w:t>技师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康复治疗学101005、</w:t>
            </w:r>
            <w:r>
              <w:rPr>
                <w:rStyle w:val="5"/>
                <w:lang w:val="en-US" w:eastAsia="zh-CN" w:bidi="ar"/>
              </w:rPr>
              <w:t>康复治疗技术620501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</w:t>
            </w:r>
            <w:r>
              <w:rPr>
                <w:rStyle w:val="5"/>
                <w:lang w:val="en-US" w:eastAsia="zh-CN" w:bidi="ar"/>
              </w:rPr>
              <w:t>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口腔医学（专科620102k、本科100301k)、</w:t>
            </w:r>
            <w:r>
              <w:rPr>
                <w:rStyle w:val="5"/>
                <w:lang w:val="en-US" w:eastAsia="zh-CN" w:bidi="ar"/>
              </w:rPr>
              <w:t>口腔医学技术（专科620405、本科101006）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持执业助理医师证（2021.2022年毕业生除外）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具有执业医师证年龄放宽至35周岁及以下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临床医学100201K、医学影像学100203TK、放射医学100206TK、</w:t>
            </w:r>
            <w:r>
              <w:rPr>
                <w:rStyle w:val="5"/>
                <w:lang w:val="en-US" w:eastAsia="zh-CN" w:bidi="ar"/>
              </w:rPr>
              <w:t>医学影像技术101003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具有执业医师证年龄放宽至35周岁及以下；具有全国统考主治医师职称或规培证人员年龄放宽至40周岁及以下；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  <w:r>
              <w:rPr>
                <w:rStyle w:val="5"/>
                <w:lang w:val="en-US" w:eastAsia="zh-CN" w:bidi="ar"/>
              </w:rPr>
              <w:t>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临床医学100201K、麻醉学100202TK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具有执业医师证年龄放宽至35周岁及以下；具全国统考主治医师职称年龄放宽至40周岁及以下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</w:t>
            </w:r>
            <w:r>
              <w:rPr>
                <w:rStyle w:val="5"/>
                <w:lang w:val="en-US" w:eastAsia="zh-CN" w:bidi="ar"/>
              </w:rPr>
              <w:t>医师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预防医学(专科620601K、本科100401K）、公共卫生管理620602、健康服务与管理（专科620801、本科120410T）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具全国统考主治医师职称年龄放宽至40周岁及以下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  <w:r>
              <w:rPr>
                <w:rStyle w:val="5"/>
                <w:lang w:val="en-US" w:eastAsia="zh-CN" w:bidi="ar"/>
              </w:rPr>
              <w:t>技师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医学检验技术（专科620401、本科101001）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护理（专科620201、本科101101）、助产（专科620202、本科101101T）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28周岁及以下；身高158CM及以上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持护士执业证；应届生提供护士执业资格考试报名资料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  <w:lang w:eastAsia="zh-CN"/>
              </w:rPr>
              <w:t>有二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eastAsia="zh-CN"/>
              </w:rPr>
              <w:t>级及以上综合医院连续三年及以上工作经历，年龄可放宽至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  <w:t>35周岁及以下，需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  <w:lang w:eastAsia="zh-CN"/>
              </w:rPr>
              <w:t>提供二级及以上综合医院工作证明及佐证材料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财务会计类（专科6303、本科120203K）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zdlNzFmOGJlYmE2OTNjYTg5OWYxNjRmMWFjZmEifQ=="/>
  </w:docVars>
  <w:rsids>
    <w:rsidRoot w:val="00000000"/>
    <w:rsid w:val="03D26A3D"/>
    <w:rsid w:val="077862C9"/>
    <w:rsid w:val="08430582"/>
    <w:rsid w:val="0C937D2A"/>
    <w:rsid w:val="14DC7D94"/>
    <w:rsid w:val="16225C7A"/>
    <w:rsid w:val="17E51656"/>
    <w:rsid w:val="198F3627"/>
    <w:rsid w:val="1C556DAA"/>
    <w:rsid w:val="1EF37632"/>
    <w:rsid w:val="1F5203EF"/>
    <w:rsid w:val="213A031C"/>
    <w:rsid w:val="237C10C0"/>
    <w:rsid w:val="248F097F"/>
    <w:rsid w:val="24DD556C"/>
    <w:rsid w:val="27B32BD6"/>
    <w:rsid w:val="2C7212B2"/>
    <w:rsid w:val="32F6606D"/>
    <w:rsid w:val="37AC4688"/>
    <w:rsid w:val="387E0788"/>
    <w:rsid w:val="4DF548FC"/>
    <w:rsid w:val="4F3D0E54"/>
    <w:rsid w:val="504B1919"/>
    <w:rsid w:val="50FC7FBF"/>
    <w:rsid w:val="568A7075"/>
    <w:rsid w:val="56A10D2B"/>
    <w:rsid w:val="57645139"/>
    <w:rsid w:val="57715B3F"/>
    <w:rsid w:val="59FD190B"/>
    <w:rsid w:val="5D2D7B20"/>
    <w:rsid w:val="5EAF1FE5"/>
    <w:rsid w:val="5ECB6151"/>
    <w:rsid w:val="5ED6097D"/>
    <w:rsid w:val="606F16B9"/>
    <w:rsid w:val="60883EF9"/>
    <w:rsid w:val="657B402C"/>
    <w:rsid w:val="664768DC"/>
    <w:rsid w:val="6A9252D3"/>
    <w:rsid w:val="71E11B48"/>
    <w:rsid w:val="739D78CE"/>
    <w:rsid w:val="75F16141"/>
    <w:rsid w:val="79FA1606"/>
    <w:rsid w:val="7E13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1034</Characters>
  <Lines>0</Lines>
  <Paragraphs>0</Paragraphs>
  <TotalTime>1</TotalTime>
  <ScaleCrop>false</ScaleCrop>
  <LinksUpToDate>false</LinksUpToDate>
  <CharactersWithSpaces>1052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2022-05-12T03:40:00Z</dcterms:created>
  <dc:creator>Administrator</dc:creator>
  <cp:lastModifiedBy>李红</cp:lastModifiedBy>
  <cp:lastPrinted>2022-05-12T07:18:00Z</cp:lastPrinted>
  <dcterms:modified xsi:type="dcterms:W3CDTF">2022-05-16T01:41:32Z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7373CDA87DE04C4ABE979811E7879420</vt:lpwstr>
  </property>
</Properties>
</file>