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76" w:lineRule="exact"/>
        <w:contextualSpacing/>
        <w:jc w:val="both"/>
        <w:rPr>
          <w:rFonts w:hint="eastAsia" w:ascii="方正小标宋_GBK" w:hAnsi="黑体" w:eastAsia="方正小标宋_GBK" w:cs="仿宋_GB2312"/>
          <w:color w:val="000000"/>
          <w:kern w:val="2"/>
          <w:sz w:val="28"/>
          <w:szCs w:val="36"/>
        </w:rPr>
      </w:pPr>
      <w:r>
        <w:rPr>
          <w:rFonts w:hint="eastAsia" w:ascii="方正小标宋_GBK" w:hAnsi="黑体" w:eastAsia="方正小标宋_GBK" w:cs="仿宋_GB2312"/>
          <w:color w:val="000000"/>
          <w:kern w:val="2"/>
          <w:sz w:val="28"/>
          <w:szCs w:val="36"/>
        </w:rPr>
        <w:t>附件3</w:t>
      </w:r>
    </w:p>
    <w:p>
      <w:pPr>
        <w:snapToGrid w:val="0"/>
        <w:spacing w:line="500" w:lineRule="exact"/>
        <w:contextualSpacing/>
        <w:jc w:val="center"/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绵阳市安州区</w:t>
      </w: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  <w:lang w:val="en-US" w:eastAsia="zh-CN"/>
        </w:rPr>
        <w:t>教育和体育局</w:t>
      </w: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2022年公开招聘“两自一包”幼儿园园聘专任教师</w:t>
      </w:r>
    </w:p>
    <w:p>
      <w:pPr>
        <w:snapToGrid w:val="0"/>
        <w:spacing w:line="500" w:lineRule="exact"/>
        <w:contextualSpacing/>
        <w:jc w:val="center"/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面试考核内容与要求一览表</w:t>
      </w:r>
    </w:p>
    <w:tbl>
      <w:tblPr>
        <w:tblStyle w:val="4"/>
        <w:tblW w:w="13952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843"/>
        <w:gridCol w:w="708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面试项目</w:t>
            </w:r>
          </w:p>
        </w:tc>
        <w:tc>
          <w:tcPr>
            <w:tcW w:w="1843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面试内容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评分要素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7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试讲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基本素质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1.仪容大方，举止得体。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2.语言规范、清晰、流畅、有条理，普通话标准。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3.教态亲切自然，课堂氛围平等、宽松、和谐。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考生根据评委设定的课堂主题进行试讲。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业务素养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1.准确把握课程主题，教学目标定位准确。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2.教学方法选用合理有效，教学环节转换自然。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3.尊重并促进学生发展，学生主体作用发挥好。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4.课堂目标达成情况良好。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7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才艺展示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才艺类别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包括声乐、器乐、舞蹈、绘画、手工制作等，根据才艺展示包含的类别相应给分。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才艺展示可与试讲内容结合，也可单独进行。现场提供电子琴、音乐播放器，其它器材由考生自备。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才艺水平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专业水平高，与学前教育相适应。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pStyle w:val="2"/>
        <w:shd w:val="clear" w:color="auto" w:fill="FFFFFF"/>
        <w:snapToGrid w:val="0"/>
        <w:spacing w:before="0" w:beforeAutospacing="0" w:after="0" w:afterAutospacing="0" w:line="576" w:lineRule="exact"/>
        <w:ind w:firstLine="640" w:firstLineChars="200"/>
        <w:contextualSpacing/>
        <w:jc w:val="both"/>
        <w:rPr>
          <w:rFonts w:hint="eastAsia" w:asci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B1211"/>
    <w:rsid w:val="246B12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2022-05-18T00:58:00Z</dcterms:created>
  <dc:creator>jp</dc:creator>
  <cp:lastModifiedBy>jp</cp:lastModifiedBy>
  <dcterms:modified xsi:type="dcterms:W3CDTF">2022-05-18T00:59:13Z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