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210" w:beforeAutospacing="0" w:after="210" w:afterAutospacing="0" w:line="56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pStyle w:val="5"/>
        <w:shd w:val="clear" w:color="auto" w:fill="FFFFFF"/>
        <w:spacing w:before="210" w:beforeAutospacing="0" w:after="210" w:afterAutospacing="0"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现场资格审查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疫情防控注意事项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一、根据疫情防控有关规定，参加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招考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人员须加强防疫知识学习，主动接种新冠病毒疫苗，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资格审查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前主动减少外出、不必要的聚集和人员接触，确保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资格审查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时身体状况良好。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资格审查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前14天每日自觉进行体温测量、记录及健康状况监测，如实填写《资格审查人员健康管理信息承诺书》(附后)。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资格审查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时，凭本人有效居民身份证、山东省电子健康通行码绿码、通信大数据行程卡绿卡、本人签字的《资格审查人员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健康管理信息承诺书》（附后）和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资格审查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前48小时内(依采样时间计算)新冠病毒核酸检测阴性证明(纸质版)，方可进入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资格审查点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、存在以下情形的，不得参加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现场资格审查，通过线上资格审查方式进行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：①不能按要求提供核酸检测阴性证明等健康证明者;②确诊病例、疑似病例、无症状感染者和尚在隔离观察期的密切接触者、次密接者;③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资格审查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前14天内有发热(≥37.3℃)、咳嗽、腹泻等症状未痊愈且未排除传染病及身体不适者;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④有中风险地区所在县(市、区、旗)旅居史且离开上述地区不满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天者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风险地区所在县(市、区、旗)旅居史且离开上述地区不满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天者;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对尚未公布中高风险地区但近期新增感染者较多、存在社区传播风险的其他疫情风险区域，参照中高风险地区所在县（市、区）执行。⑤有境外旅居史且入境未满28天者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sz w:val="32"/>
          <w:szCs w:val="32"/>
          <w:shd w:val="clear" w:color="auto" w:fill="FFFFFF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持非绿码的考生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sz w:val="32"/>
          <w:szCs w:val="32"/>
          <w:shd w:val="clear" w:color="auto" w:fill="FFFFFF"/>
          <w:lang w:eastAsia="zh-CN"/>
        </w:rPr>
        <w:t>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治愈出院的确诊病例和无症状感染者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sz w:val="32"/>
          <w:szCs w:val="32"/>
          <w:shd w:val="clear" w:color="auto" w:fill="FFFFFF"/>
          <w:lang w:eastAsia="zh-CN"/>
        </w:rPr>
        <w:t>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资格审查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前14天内从外省入济返济的考生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sz w:val="32"/>
          <w:szCs w:val="32"/>
          <w:shd w:val="clear" w:color="auto" w:fill="FFFFFF"/>
          <w:lang w:eastAsia="zh-CN"/>
        </w:rPr>
        <w:t>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资格审查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前14天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有发热(≥37.3℃)、咳嗽、腹泻等症状的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资格审查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前当天，若考生出现咳嗽、呼吸困难、腹泻、发热等症状，安排在备用隔离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间进行线上资格审查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、进入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资格审查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点前，考生须听从考点工作人员指挥，佩戴一次性医用外科口罩，保持“一米线”排队有序入场。在接受身份核验时，逐人按要求摘下口罩核实身份。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其他时间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须全程佩戴口罩。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、请考生备齐个人防护用品，严格做好个人防护，保持手卫生。合理安排交通和食宿，注意饮食卫生。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请考生认真阅读疫情防控注意事项，特别是外地来济人员，要提前了解并严格执行我市疫情防控有关规定和要求（通过“国务院客户端”微信小程序“各地防控政策”栏目、“济南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卫生</w:t>
      </w:r>
      <w:r>
        <w:rPr>
          <w:rFonts w:hint="eastAsia" w:ascii="黑体" w:hAnsi="黑体" w:eastAsia="黑体" w:cs="黑体"/>
          <w:sz w:val="32"/>
          <w:szCs w:val="32"/>
        </w:rPr>
        <w:t>健康”公众号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“疫情防治”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-“济南市信息发布”</w:t>
      </w:r>
      <w:r>
        <w:rPr>
          <w:rFonts w:hint="eastAsia" w:ascii="黑体" w:hAnsi="黑体" w:eastAsia="黑体" w:cs="黑体"/>
          <w:sz w:val="32"/>
          <w:szCs w:val="32"/>
        </w:rPr>
        <w:t>查询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“入济返济最新要求”</w:t>
      </w:r>
      <w:r>
        <w:rPr>
          <w:rFonts w:hint="eastAsia" w:ascii="黑体" w:hAnsi="黑体" w:eastAsia="黑体" w:cs="黑体"/>
          <w:sz w:val="32"/>
          <w:szCs w:val="32"/>
        </w:rPr>
        <w:t>，咨询电话0531-12345、0531-81278816）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前避免前往疫情中、高风险地区，主动减少外出和不必要的聚集、人员接触，以免影响参加考试；注意做好自我健康管理和个人防护，每日自觉进行体温测量、记录及健康状况监测。前往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点途中，要全程佩戴口罩、做好手部卫生、避免在车上饮食，与周围乘客尽可能保持安全距离。凡违反我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常态化疫情防控有关规定，隐瞒、虚报旅居史、接触史、健康状况等疫情防控重点信息的，将依法依规追究责任。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如疫情防控形势及相关政策发生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变化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，将视情调整安排，届时将另行发布公告。请广大报考人员理解、支持和配合。</w:t>
      </w:r>
    </w:p>
    <w:p>
      <w:pP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资格审查</w:t>
      </w:r>
      <w:r>
        <w:rPr>
          <w:rFonts w:ascii="Times New Roman" w:hAnsi="Times New Roman" w:eastAsia="方正小标宋简体"/>
          <w:sz w:val="44"/>
          <w:szCs w:val="44"/>
        </w:rPr>
        <w:t>人员健康管理信息承诺书</w:t>
      </w:r>
    </w:p>
    <w:tbl>
      <w:tblPr>
        <w:tblStyle w:val="6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738"/>
        <w:gridCol w:w="963"/>
        <w:gridCol w:w="851"/>
        <w:gridCol w:w="992"/>
        <w:gridCol w:w="2982"/>
        <w:gridCol w:w="7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06" w:type="dxa"/>
            <w:vMerge w:val="restart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方正小标宋简体"/>
                <w:szCs w:val="21"/>
              </w:rPr>
              <w:pict>
                <v:shape id="_x0000_s1026" o:spid="_x0000_s1026" o:spt="32" type="#_x0000_t32" style="position:absolute;left:0pt;margin-left:-1.95pt;margin-top:1.6pt;height:95.25pt;width:51.75pt;z-index:251659264;mso-width-relative:page;mso-height-relative:page;" filled="f" coordsize="21600,21600" o:gfxdata="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LSKUGdUAAAAHAQAADwAAAAAAAAABACAAAAA4AAAAZHJzL2Rvd25y&#10;ZXYueG1sUEsBAhQAFAAAAAgAh07iQNkMluLrAQAAsQMAAA4AAAAAAAAAAQAgAAAAOgEAAGRycy9l&#10;Mm9Eb2MueG1sUEsFBgAAAAAGAAYAWQEAAJcFAAAAAA==&#10;">
                  <v:path arrowok="t"/>
                  <v:fill on="f" focussize="0,0"/>
                  <v:stroke weight="0.25pt"/>
                  <v:imagedata o:title=""/>
                  <o:lock v:ext="edit"/>
                </v:shape>
              </w:pic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392" w:type="dxa"/>
            <w:gridSpan w:val="7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06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14</w:t>
            </w:r>
            <w:r>
              <w:rPr>
                <w:rFonts w:ascii="Times New Roman" w:hAnsi="Times New Roman" w:eastAsia="黑体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2982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hint="eastAsia" w:eastAsia="黑体"/>
                <w:szCs w:val="21"/>
              </w:rPr>
              <w:t>确诊病例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eastAsia="黑体"/>
                <w:szCs w:val="21"/>
              </w:rPr>
              <w:t>无症状感染者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hint="eastAsia" w:eastAsia="黑体"/>
                <w:szCs w:val="21"/>
              </w:rPr>
              <w:t>密切接触者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hint="eastAsia" w:eastAsia="黑体"/>
                <w:szCs w:val="21"/>
              </w:rPr>
              <w:t>次密切接触者</w:t>
            </w:r>
            <w:r>
              <w:rPr>
                <w:rFonts w:hint="eastAsia" w:ascii="仿宋" w:hAnsi="仿宋" w:eastAsia="仿宋" w:cs="仿宋"/>
                <w:szCs w:val="21"/>
              </w:rPr>
              <w:t>⑤“</w:t>
            </w:r>
            <w:r>
              <w:rPr>
                <w:rFonts w:hint="eastAsia" w:ascii="黑体" w:hAnsi="黑体" w:eastAsia="黑体" w:cs="黑体"/>
                <w:szCs w:val="21"/>
              </w:rPr>
              <w:t>同时空</w:t>
            </w:r>
            <w:r>
              <w:rPr>
                <w:rFonts w:hint="eastAsia" w:ascii="仿宋" w:hAnsi="仿宋" w:eastAsia="仿宋" w:cs="仿宋"/>
                <w:szCs w:val="21"/>
              </w:rPr>
              <w:t>”</w:t>
            </w:r>
            <w:r>
              <w:rPr>
                <w:rFonts w:hint="eastAsia" w:ascii="黑体" w:hAnsi="黑体" w:eastAsia="黑体" w:cs="黑体"/>
                <w:szCs w:val="21"/>
              </w:rPr>
              <w:t>伴随人员⑥与感染者活动时空轨迹重叠人员⑦中高风险地区人员⑧全域封闭管理地区人员⑨其他根据疫情防控工作需要集中隔离人员⑩</w:t>
            </w:r>
            <w:r>
              <w:rPr>
                <w:rFonts w:hint="eastAsia" w:eastAsia="黑体"/>
                <w:szCs w:val="21"/>
              </w:rPr>
              <w:t>以上都不是</w:t>
            </w:r>
          </w:p>
        </w:tc>
        <w:tc>
          <w:tcPr>
            <w:tcW w:w="732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06" w:type="dxa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49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资格审查</w:t>
            </w:r>
            <w:r>
              <w:rPr>
                <w:rFonts w:ascii="Times New Roman" w:hAnsi="Times New Roman" w:eastAsia="黑体"/>
                <w:szCs w:val="21"/>
              </w:rPr>
              <w:t>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9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29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hint="eastAsia" w:ascii="宋体" w:hAnsi="宋体" w:cs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hint="eastAsia" w:ascii="宋体" w:hAnsi="宋体" w:cs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hint="eastAsia" w:ascii="宋体" w:hAnsi="宋体" w:cs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hint="eastAsia" w:ascii="宋体" w:hAnsi="宋体" w:cs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hint="eastAsia" w:ascii="宋体" w:hAnsi="宋体" w:cs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hint="eastAsia" w:ascii="宋体" w:hAnsi="宋体" w:cs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  <w:r>
              <w:rPr>
                <w:rFonts w:hint="eastAsia" w:ascii="Times New Roman" w:hAnsi="Times New Roman" w:eastAsia="黑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9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11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考试</w:t>
            </w:r>
            <w:r>
              <w:rPr>
                <w:rFonts w:ascii="Times New Roman" w:hAnsi="Times New Roman" w:eastAsia="黑体"/>
                <w:szCs w:val="21"/>
              </w:rPr>
              <w:t>当天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98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r>
        <w:rPr>
          <w:rFonts w:ascii="Times New Roman" w:hAnsi="Times New Roman" w:eastAsia="楷体"/>
          <w:sz w:val="28"/>
          <w:szCs w:val="28"/>
        </w:rPr>
        <w:t xml:space="preserve">签字：             </w:t>
      </w:r>
      <w:r>
        <w:rPr>
          <w:rFonts w:hint="eastAsia" w:ascii="Times New Roman" w:hAnsi="Times New Roman" w:eastAsia="楷体"/>
          <w:sz w:val="28"/>
          <w:szCs w:val="28"/>
        </w:rPr>
        <w:t>身份证号</w:t>
      </w:r>
      <w:r>
        <w:rPr>
          <w:rFonts w:ascii="Times New Roman" w:hAnsi="Times New Roman" w:eastAsia="楷体"/>
          <w:sz w:val="28"/>
          <w:szCs w:val="28"/>
        </w:rPr>
        <w:t>：               联系电话：</w:t>
      </w:r>
    </w:p>
    <w:p>
      <w:pPr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ascii="黑体" w:hAnsi="黑体" w:eastAsia="黑体" w:cs="黑体"/>
          <w:bCs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关于山东省电子健康通行码申领使用、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查询疫情风险等级等有关问题的说明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jc w:val="both"/>
        <w:rPr>
          <w:rFonts w:ascii="仿宋_GB2312" w:hAnsi="微软雅黑" w:eastAsia="仿宋_GB2312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一、如何申请办理和使用山东省电子健康通行码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1.山东省居民可直接点击“健康通行卡”栏目，选中“通行码申请”，按照提示填写相关信息，并作出承诺后，即可领取健康通行码。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2.外省来鲁（返鲁）人员，到达我省后须通过“来鲁申报”模块转码为山东省健康通行码，持绿码一律通行。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3.自境外入鲁（返鲁）人员隔离期满后，经检测无异常的通过“来鲁申报”模块申领健康通行码，经大数据比对自动赋码。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省外考生山东省电子健康通行码（绿码）转换有问题的，可拨打咨询电话0531-67605180或0531-12345。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二、中、高风险等疫情重点地区流入人员管理有关规定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中、高风险等疫情重点地区来鲁的人员纳入当地疫情防控体系，按照有关要求进行提前准备、健康管理和核酸检测，具体要求请联系各地疾控部门。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三、如何查询所在地区的疫情风险等级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eastAsia="仿宋_GB2312"/>
          <w:sz w:val="32"/>
          <w:szCs w:val="32"/>
        </w:rPr>
        <w:sectPr>
          <w:pgSz w:w="11906" w:h="16838"/>
          <w:pgMar w:top="1361" w:right="1474" w:bottom="1247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可使用“国务院客户端”微信小程序点击“疫情风险查询”，或在微信小程序中搜索“疫情风险等级查询”，或登录http://bmfw.www.gov.cn/yqfxdjcx/index.html，选择查询地区即可了解该地的疫情风险等级。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济南核酸检测电子地图</w:t>
      </w:r>
    </w:p>
    <w:p>
      <w:pPr>
        <w:pStyle w:val="5"/>
        <w:spacing w:before="0" w:beforeAutospacing="0" w:after="0" w:afterAutospacing="0" w:line="23" w:lineRule="atLeast"/>
        <w:ind w:firstLine="720"/>
        <w:rPr>
          <w:rFonts w:ascii="仿宋" w:hAnsi="仿宋" w:eastAsia="仿宋" w:cs="仿宋"/>
          <w:sz w:val="36"/>
          <w:szCs w:val="36"/>
        </w:rPr>
      </w:pPr>
    </w:p>
    <w:p>
      <w:pPr>
        <w:pStyle w:val="5"/>
        <w:spacing w:before="0" w:beforeAutospacing="0" w:after="0" w:afterAutospacing="0" w:line="23" w:lineRule="atLeast"/>
        <w:ind w:firstLine="72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济南208处愿检尽检采样点“一键直达”，其中提供24小时服务的有83家（截至5月12日，之后会动态更新）。</w:t>
      </w:r>
    </w:p>
    <w:p>
      <w:pPr>
        <w:pStyle w:val="5"/>
        <w:spacing w:before="0" w:beforeAutospacing="0" w:after="0" w:afterAutospacing="0" w:line="23" w:lineRule="atLeast"/>
        <w:ind w:firstLine="720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通过手机关注“健康济南共建共享”微信公众号，在“疫情防治”专栏“核酸检测地图”查询，也可以扫描下方二维码进行查询。</w:t>
      </w:r>
    </w:p>
    <w:p>
      <w:pPr>
        <w:pStyle w:val="5"/>
        <w:spacing w:before="0" w:beforeAutospacing="0" w:after="0" w:afterAutospacing="0" w:line="23" w:lineRule="atLeast"/>
        <w:ind w:firstLine="720"/>
        <w:rPr>
          <w:rFonts w:ascii="仿宋" w:hAnsi="仿宋" w:eastAsia="仿宋" w:cs="仿宋"/>
          <w:sz w:val="36"/>
          <w:szCs w:val="36"/>
        </w:rPr>
      </w:pPr>
    </w:p>
    <w:p>
      <w:pPr>
        <w:pStyle w:val="5"/>
        <w:spacing w:before="0" w:beforeAutospacing="0" w:after="0" w:afterAutospacing="0" w:line="23" w:lineRule="atLeast"/>
        <w:ind w:firstLine="420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ascii="仿宋_GB2312" w:hAnsi="仿宋_GB2312" w:eastAsia="仿宋_GB2312" w:cs="仿宋_GB2312"/>
          <w:sz w:val="36"/>
          <w:szCs w:val="36"/>
        </w:rPr>
        <w:drawing>
          <wp:inline distT="0" distB="0" distL="114300" distR="114300">
            <wp:extent cx="2505075" cy="3102610"/>
            <wp:effectExtent l="0" t="0" r="9525" b="254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102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sectPr>
      <w:pgSz w:w="11906" w:h="16838"/>
      <w:pgMar w:top="1327" w:right="1576" w:bottom="127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BlZTk0MDg2OWFiMTAwOGI0YTBmOWVlMjIyNmFmZmUifQ=="/>
  </w:docVars>
  <w:rsids>
    <w:rsidRoot w:val="4AC72582"/>
    <w:rsid w:val="002E369C"/>
    <w:rsid w:val="004E0A1D"/>
    <w:rsid w:val="005C054B"/>
    <w:rsid w:val="008C6A27"/>
    <w:rsid w:val="009655D8"/>
    <w:rsid w:val="00B4269C"/>
    <w:rsid w:val="00B93F77"/>
    <w:rsid w:val="00BC733C"/>
    <w:rsid w:val="00C07CE9"/>
    <w:rsid w:val="03CF42E6"/>
    <w:rsid w:val="07F7284F"/>
    <w:rsid w:val="0821472D"/>
    <w:rsid w:val="15D53CEF"/>
    <w:rsid w:val="17CA75AF"/>
    <w:rsid w:val="17EFBD20"/>
    <w:rsid w:val="188336A1"/>
    <w:rsid w:val="1A7E09E3"/>
    <w:rsid w:val="1AD5BEB8"/>
    <w:rsid w:val="1D9D4C3F"/>
    <w:rsid w:val="26527D20"/>
    <w:rsid w:val="29481B68"/>
    <w:rsid w:val="2F7FC945"/>
    <w:rsid w:val="309233CB"/>
    <w:rsid w:val="33674472"/>
    <w:rsid w:val="342F5CDB"/>
    <w:rsid w:val="3BFF9581"/>
    <w:rsid w:val="3D791C11"/>
    <w:rsid w:val="3DF65631"/>
    <w:rsid w:val="3EFF879A"/>
    <w:rsid w:val="41FB71FC"/>
    <w:rsid w:val="4495700C"/>
    <w:rsid w:val="44B231B4"/>
    <w:rsid w:val="44E74731"/>
    <w:rsid w:val="4AC72582"/>
    <w:rsid w:val="4E9B61CF"/>
    <w:rsid w:val="4FA96892"/>
    <w:rsid w:val="501E2A33"/>
    <w:rsid w:val="52F45661"/>
    <w:rsid w:val="58452762"/>
    <w:rsid w:val="5C9D7EF0"/>
    <w:rsid w:val="5DABB669"/>
    <w:rsid w:val="5E940365"/>
    <w:rsid w:val="5FF5F9A1"/>
    <w:rsid w:val="5FF77C86"/>
    <w:rsid w:val="631534B6"/>
    <w:rsid w:val="657B357C"/>
    <w:rsid w:val="6D2E5B6D"/>
    <w:rsid w:val="6DFFE18A"/>
    <w:rsid w:val="71B30B2C"/>
    <w:rsid w:val="72A00309"/>
    <w:rsid w:val="73DFF99A"/>
    <w:rsid w:val="743FF5F8"/>
    <w:rsid w:val="77DF572D"/>
    <w:rsid w:val="7BFF848E"/>
    <w:rsid w:val="7EEFBD58"/>
    <w:rsid w:val="7F4973FE"/>
    <w:rsid w:val="7FF3027F"/>
    <w:rsid w:val="7FF31715"/>
    <w:rsid w:val="7FFF71C8"/>
    <w:rsid w:val="A6EF2A0D"/>
    <w:rsid w:val="BB3FB337"/>
    <w:rsid w:val="D6FBCA29"/>
    <w:rsid w:val="DBFB47DD"/>
    <w:rsid w:val="DFAE9D93"/>
    <w:rsid w:val="F3DFD3C8"/>
    <w:rsid w:val="F7F7A65F"/>
    <w:rsid w:val="FB3FADFE"/>
    <w:rsid w:val="FCFE1277"/>
    <w:rsid w:val="FF2E7FB7"/>
    <w:rsid w:val="FFB7A6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</Pages>
  <Words>2225</Words>
  <Characters>2340</Characters>
  <Lines>81</Lines>
  <Paragraphs>39</Paragraphs>
  <TotalTime>0</TotalTime>
  <ScaleCrop>false</ScaleCrop>
  <LinksUpToDate>false</LinksUpToDate>
  <CharactersWithSpaces>2371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2022-05-13T20:14:00Z</dcterms:created>
  <dc:creator>张军</dc:creator>
  <cp:lastModifiedBy>Administrator</cp:lastModifiedBy>
  <dcterms:modified xsi:type="dcterms:W3CDTF">2022-05-17T01:01:12Z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8D6A9501C01346449BCD4F956018670E</vt:lpwstr>
  </property>
</Properties>
</file>