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autoSpaceDE w:val="0"/>
        <w:autoSpaceDN w:val="0"/>
        <w:spacing w:beforeAutospacing="0" w:afterAutospacing="0"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4"/>
        <w:widowControl/>
        <w:kinsoku w:val="0"/>
        <w:overflowPunct w:val="0"/>
        <w:spacing w:before="100" w:after="100" w:line="320" w:lineRule="exact"/>
        <w:ind w:firstLine="720" w:firstLineChars="20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2022年5月公开招聘专业技术人员岗位及职数表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71"/>
        <w:gridCol w:w="708"/>
        <w:gridCol w:w="2127"/>
        <w:gridCol w:w="1275"/>
        <w:gridCol w:w="851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职数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长沙县第一人民医院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护理、护理学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具有护士执业资格或执业考试成绩合格单。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4"/>
              </w:rPr>
            </w:pPr>
            <w:r>
              <w:rPr>
                <w:rFonts w:hint="eastAsia" w:ascii="宋体" w:cs="宋体"/>
                <w:kern w:val="0"/>
              </w:rPr>
              <w:t>康复技士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4"/>
              </w:rPr>
            </w:pPr>
            <w:r>
              <w:rPr>
                <w:rFonts w:hint="eastAsia" w:ascii="宋体" w:cs="宋体"/>
                <w:kern w:val="0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康复治疗技术、康复治疗学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大专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25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1.具有康复医学治疗技术（士）及以上资格证；                                              2.</w:t>
            </w:r>
            <w:r>
              <w:rPr>
                <w:rFonts w:hint="eastAsia" w:ascii="宋体" w:hAnsi="宋体" w:cs="宋体"/>
                <w:kern w:val="0"/>
                <w:szCs w:val="21"/>
              </w:rPr>
              <w:t>二级以上医院1年以上康复治疗工作或培训经历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</w:tc>
      </w:tr>
    </w:tbl>
    <w:p>
      <w:pPr>
        <w:rPr>
          <w:rFonts w:ascii="仿宋_GB2312" w:hAnsi="仿宋" w:cs="方正小标宋简体"/>
          <w:szCs w:val="21"/>
        </w:rPr>
        <w:sectPr>
          <w:pgSz w:w="16839" w:h="11907" w:orient="landscape"/>
          <w:pgMar w:top="1417" w:right="1080" w:bottom="1417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18"/>
          <w:szCs w:val="18"/>
        </w:rPr>
        <w:t>　　　</w:t>
      </w:r>
      <w:r>
        <w:rPr>
          <w:rFonts w:hint="eastAsia" w:ascii="宋体" w:hAnsi="宋体" w:cs="宋体"/>
          <w:szCs w:val="21"/>
        </w:rPr>
        <w:t>　       注：25周岁内即1996年5月26日后出生。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F263F"/>
    <w:rsid w:val="4F5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2022-05-20T02:14:00Z</dcterms:created>
  <dc:creator>王柳</dc:creator>
  <cp:lastModifiedBy>王柳</cp:lastModifiedBy>
  <dcterms:modified xsi:type="dcterms:W3CDTF">2022-05-20T02:20:38Z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B10D534CF39C4D33A9AECDB352E42217</vt:lpwstr>
  </property>
</Properties>
</file>