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附件2</w:t>
      </w:r>
    </w:p>
    <w:p>
      <w:pPr>
        <w:spacing w:line="480" w:lineRule="exact"/>
        <w:rPr>
          <w:rFonts w:hint="eastAsia" w:ascii="宋体" w:hAnsi="宋体"/>
          <w:color w:val="auto"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2"/>
          <w:szCs w:val="32"/>
        </w:rPr>
        <w:t>年教师招考音乐、体育、会计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、职高舞蹈、职高烹饪、职高植物保护、职高园林设计</w:t>
      </w:r>
      <w:r>
        <w:rPr>
          <w:rFonts w:hint="eastAsia" w:ascii="宋体" w:hAnsi="宋体"/>
          <w:b/>
          <w:color w:val="auto"/>
          <w:sz w:val="32"/>
          <w:szCs w:val="32"/>
        </w:rPr>
        <w:t>等职位技能测试内容</w:t>
      </w:r>
    </w:p>
    <w:p>
      <w:pPr>
        <w:spacing w:line="480" w:lineRule="exact"/>
        <w:ind w:left="1655" w:leftChars="788" w:firstLine="900" w:firstLineChars="250"/>
        <w:rPr>
          <w:rFonts w:hint="eastAsia" w:ascii="宋体" w:hAnsi="宋体"/>
          <w:color w:val="auto"/>
          <w:sz w:val="36"/>
          <w:szCs w:val="36"/>
        </w:rPr>
      </w:pPr>
    </w:p>
    <w:p>
      <w:pPr>
        <w:spacing w:line="480" w:lineRule="exact"/>
        <w:ind w:firstLine="21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（一）音乐学科技能测试内容：</w:t>
      </w:r>
    </w:p>
    <w:p>
      <w:pPr>
        <w:spacing w:line="480" w:lineRule="exact"/>
        <w:ind w:firstLine="660" w:firstLineChars="220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1.声乐（50分）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2.钢琴（30分）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3.舞蹈（20分）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spacing w:line="480" w:lineRule="exact"/>
        <w:ind w:firstLine="210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（二）体育学科技能测试内容：</w:t>
      </w:r>
    </w:p>
    <w:p>
      <w:pPr>
        <w:spacing w:line="480" w:lineRule="exact"/>
        <w:ind w:firstLine="660" w:firstLineChars="220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1.100m（25分）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2.800m（25分）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3.铅球（25分）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4.立定跳远（25分）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spacing w:line="480" w:lineRule="exact"/>
        <w:ind w:firstLine="210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（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）会计技能测试内容：</w:t>
      </w:r>
    </w:p>
    <w:p>
      <w:pPr>
        <w:spacing w:line="480" w:lineRule="exact"/>
        <w:ind w:firstLine="660" w:firstLineChars="220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会计电算化软件操作（100分）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480" w:lineRule="exact"/>
        <w:ind w:firstLine="300" w:firstLineChars="100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（四）职高舞蹈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技能测试内容：</w:t>
      </w:r>
    </w:p>
    <w:p>
      <w:pPr>
        <w:numPr>
          <w:ilvl w:val="0"/>
          <w:numId w:val="0"/>
        </w:numPr>
        <w:spacing w:line="480" w:lineRule="exact"/>
        <w:ind w:firstLine="600" w:firstLineChars="200"/>
        <w:rPr>
          <w:rFonts w:hint="default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1.自选舞蹈剧目3分钟（60分）；2.即兴创编舞蹈（40分）。</w:t>
      </w:r>
    </w:p>
    <w:p>
      <w:pPr>
        <w:numPr>
          <w:ilvl w:val="0"/>
          <w:numId w:val="0"/>
        </w:numPr>
        <w:spacing w:line="480" w:lineRule="exact"/>
        <w:ind w:firstLine="300" w:firstLineChars="1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（五）职高烹饪测试内容：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1.冷拼（35分）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2.中式热菜（40分）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3.中式面点（25分）。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（六）职高植物保护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（1）常见植物病害20种（30分）；（2）常见植物虫害20种（30分）；（3）常见病虫害的防治实操（40分）。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说明：（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）项：PPT展示相关图片，需要指出病害相应的名称和所属亚门及虫害相应的虫的名称、所属目与科别（利用），并提出适宜的防治方法；（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）项：抽选一种病虫害，自定防治方法并实践操作。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（七）职高园林设计测试内容：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宋体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</w:t>
      </w:r>
      <w:r>
        <w:rPr>
          <w:rFonts w:ascii="仿宋" w:hAnsi="仿宋" w:eastAsia="仿宋"/>
          <w:color w:val="auto"/>
          <w:kern w:val="0"/>
          <w:sz w:val="32"/>
          <w:szCs w:val="32"/>
        </w:rPr>
        <w:t>园林制图、园林规划设计</w:t>
      </w:r>
      <w:r>
        <w:rPr>
          <w:rFonts w:hint="eastAsia" w:ascii="仿宋" w:hAnsi="仿宋" w:eastAsia="仿宋"/>
          <w:color w:val="auto"/>
          <w:sz w:val="32"/>
          <w:szCs w:val="32"/>
        </w:rPr>
        <w:t>（60分）；2.</w:t>
      </w:r>
      <w:r>
        <w:rPr>
          <w:rFonts w:ascii="仿宋" w:hAnsi="仿宋" w:eastAsia="仿宋"/>
          <w:color w:val="auto"/>
          <w:kern w:val="0"/>
          <w:sz w:val="32"/>
          <w:szCs w:val="32"/>
        </w:rPr>
        <w:t>园林植物基础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（40分）。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DJjNzg0Zjc1NDMxNzQxMTE0NWM1NWViOTAxODMifQ=="/>
  </w:docVars>
  <w:rsids>
    <w:rsidRoot w:val="3C256238"/>
    <w:rsid w:val="3C2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2022-05-25T07:19:00Z</dcterms:created>
  <dc:creator>admin</dc:creator>
  <cp:lastModifiedBy>admin</cp:lastModifiedBy>
  <dcterms:modified xsi:type="dcterms:W3CDTF">2022-05-25T07:20:42Z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A684C8D23C594E439DDDC8518B7B8399</vt:lpwstr>
  </property>
</Properties>
</file>