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eastAsia="方正仿宋_GBK"/>
          <w:color w:val="000000" w:themeColor="text1"/>
          <w:sz w:val="32"/>
          <w:szCs w:val="32"/>
        </w:rPr>
      </w:pPr>
      <w:r>
        <w:rPr>
          <w:rFonts w:hint="eastAsia" w:eastAsia="方正仿宋_GBK"/>
          <w:color w:val="000000" w:themeColor="text1"/>
          <w:sz w:val="32"/>
          <w:szCs w:val="32"/>
        </w:rPr>
        <w:t>附件2</w:t>
      </w:r>
    </w:p>
    <w:p>
      <w:pPr>
        <w:spacing w:line="440" w:lineRule="exact"/>
        <w:jc w:val="center"/>
        <w:rPr>
          <w:rFonts w:ascii="仿宋" w:hAnsi="仿宋" w:eastAsia="仿宋" w:cs="仿宋"/>
          <w:color w:val="000000" w:themeColor="text1"/>
          <w:sz w:val="32"/>
          <w:szCs w:val="32"/>
        </w:rPr>
      </w:pPr>
      <w:r>
        <w:rPr>
          <w:rFonts w:hint="eastAsia" w:ascii="方正小标宋_GBK" w:hAnsi="方正小标宋_GBK" w:eastAsia="方正小标宋_GBK" w:cs="方正小标宋_GBK"/>
          <w:bCs/>
          <w:color w:val="000000" w:themeColor="text1"/>
          <w:sz w:val="32"/>
          <w:szCs w:val="32"/>
        </w:rPr>
        <w:t>新冠肺炎疫情防控告知暨承诺书</w:t>
      </w:r>
    </w:p>
    <w:p>
      <w:pPr>
        <w:pStyle w:val="6"/>
        <w:spacing w:beforeAutospacing="0" w:afterAutospacing="0" w:line="320" w:lineRule="exact"/>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各位考生：</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为确保各位考生按时、安全、顺利地参加考试，现就考试期间新冠肺炎疫情防控事宜告知如下：</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一、考生须于考前3天提前申领“云南健康码”和“通信大数据行程卡”，并于考试前48小时内进行新冠病毒核酸检测。注意做好自我健康监测管理，做好日体温测量、记录并进行健康状况监测，持续关注健康码状态，有异常情况的要及时报告本人所在村(社区)和永胜县卫生健康局。</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二、考生赴永胜考试前应仔细阅读《新冠肺炎疫情防控告知暨承诺书》，下载双面打印并在本告知暨承诺书上签字，在进入考点时交给工作人员。</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三、考试当天，考生应提前1小时到达考点，进入考点前，应当主动出示本人“云南健康码”“通信大数据行程卡”信息，出具本人考试前48小时内的有效核酸检测阴性证明，按要求主动接受体温测量。</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（一）没有按要求出具核酸检测阴性证明或“云南健康码”为红码或黄码的考生不得进入考点。</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（二）“云南健康码”为绿码，“通信大数据行程卡”信息中无*号标记的，现场测量体温正常(≤37.3℃)，</w:t>
      </w:r>
      <w:r>
        <w:rPr>
          <w:rFonts w:hint="eastAsia" w:ascii="方正仿宋_GBK" w:hAnsi="方正仿宋_GBK" w:eastAsia="方正仿宋_GBK" w:cs="方正仿宋_GBK"/>
          <w:b/>
          <w:color w:val="000000" w:themeColor="text1"/>
          <w:spacing w:val="-11"/>
          <w:w w:val="96"/>
          <w:sz w:val="28"/>
          <w:szCs w:val="28"/>
        </w:rPr>
        <w:t>出具面试前48小时内核酸检测结果为阴性证明</w:t>
      </w:r>
      <w:r>
        <w:rPr>
          <w:rFonts w:hint="eastAsia" w:ascii="方正仿宋_GBK" w:hAnsi="方正仿宋_GBK" w:eastAsia="方正仿宋_GBK" w:cs="方正仿宋_GBK"/>
          <w:color w:val="000000" w:themeColor="text1"/>
          <w:spacing w:val="-11"/>
          <w:w w:val="96"/>
          <w:sz w:val="28"/>
          <w:szCs w:val="28"/>
        </w:rPr>
        <w:t>的考生，可进入考点参加考试。</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三）“云南健康码”为绿码，“通信大数据行程卡”信息有*号标记的（即14天内有国内中高风险地区所在地市旅居史）及1个月内有境外旅居史等存在风险的考生，需按当地疫情防控指挥部的相关要求完成相应的集中隔离及居家监测后方可参加考试。进入考点时，现场测量体温正常(≤37.3℃)，</w:t>
      </w:r>
      <w:r>
        <w:rPr>
          <w:rFonts w:hint="eastAsia" w:ascii="方正仿宋_GBK" w:hAnsi="方正仿宋_GBK" w:eastAsia="方正仿宋_GBK" w:cs="方正仿宋_GBK"/>
          <w:b/>
          <w:color w:val="000000" w:themeColor="text1"/>
          <w:spacing w:val="-11"/>
          <w:w w:val="96"/>
          <w:sz w:val="28"/>
          <w:szCs w:val="28"/>
        </w:rPr>
        <w:t>出具面试前3天内2次（每次间隔不低于24小时）有效的核酸检测阴性证明</w:t>
      </w:r>
      <w:r>
        <w:rPr>
          <w:rFonts w:hint="eastAsia" w:ascii="方正仿宋_GBK" w:hAnsi="方正仿宋_GBK" w:eastAsia="方正仿宋_GBK" w:cs="方正仿宋_GBK"/>
          <w:color w:val="000000" w:themeColor="text1"/>
          <w:spacing w:val="-11"/>
          <w:w w:val="96"/>
          <w:sz w:val="28"/>
          <w:szCs w:val="28"/>
        </w:rPr>
        <w:t>的考生</w:t>
      </w:r>
      <w:r>
        <w:rPr>
          <w:rFonts w:hint="eastAsia" w:ascii="方正仿宋_GBK" w:hAnsi="方正仿宋_GBK" w:eastAsia="方正仿宋_GBK" w:cs="方正仿宋_GBK"/>
          <w:b/>
          <w:color w:val="000000" w:themeColor="text1"/>
          <w:spacing w:val="-11"/>
          <w:w w:val="96"/>
          <w:sz w:val="28"/>
          <w:szCs w:val="28"/>
        </w:rPr>
        <w:t>，</w:t>
      </w:r>
      <w:r>
        <w:rPr>
          <w:rFonts w:hint="eastAsia" w:ascii="方正仿宋_GBK" w:hAnsi="方正仿宋_GBK" w:eastAsia="方正仿宋_GBK" w:cs="方正仿宋_GBK"/>
          <w:color w:val="000000" w:themeColor="text1"/>
          <w:spacing w:val="-11"/>
          <w:w w:val="96"/>
          <w:sz w:val="28"/>
          <w:szCs w:val="28"/>
        </w:rPr>
        <w:t>可进入考点参加考试。</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（四）考生有以下情况之一者，不能参加考试:</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 xml:space="preserve">1.“云南健康码”和“通信大数据行程卡”为“黄码”或“红码”或者没有按要求出具核酸检测阴性证明的； </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2.处于隔离治疗期的确诊病例、疑似病例、无症状感染者，以及隔离期未满的密切接触者和次密切接触者；</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3.已治愈出院的确诊病例和已解除隔离医学观察的无症状感染者，尚在随访及医学观察期内的；</w:t>
      </w:r>
    </w:p>
    <w:p>
      <w:pPr>
        <w:pStyle w:val="6"/>
        <w:spacing w:beforeAutospacing="0" w:afterAutospacing="0" w:line="320" w:lineRule="exact"/>
        <w:ind w:firstLine="640"/>
        <w:jc w:val="both"/>
        <w:rPr>
          <w:rFonts w:ascii="Times New Roman" w:hAnsi="Times New Roman" w:eastAsia="方正仿宋_GBK" w:cs="Times New Roman"/>
          <w:color w:val="000000" w:themeColor="text1"/>
          <w:kern w:val="2"/>
          <w:sz w:val="32"/>
          <w:szCs w:val="22"/>
        </w:rPr>
      </w:pPr>
      <w:r>
        <w:rPr>
          <w:rFonts w:hint="eastAsia" w:ascii="方正仿宋_GBK" w:hAnsi="方正仿宋_GBK" w:eastAsia="方正仿宋_GBK" w:cs="方正仿宋_GBK"/>
          <w:color w:val="000000" w:themeColor="text1"/>
          <w:spacing w:val="-11"/>
          <w:w w:val="96"/>
          <w:sz w:val="28"/>
          <w:szCs w:val="28"/>
        </w:rPr>
        <w:t>4.其他不符合当地疫情防控要求的情况。</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四、考生自备一次性医用口罩，赴考时如乘坐公共交通工具，需要全程佩戴口罩，可佩戴一次性手套，并做好手部卫生，同时注意保持安全社交距离。</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五、考试期间，请考生注意个人防护，自觉遵守考试秩序，进入考点内，与其他考生保持安全社交距离，服从现场工作人员安排，考生除核验信息时须配合摘下口罩以外，考试全程均应佩戴一次性医用口罩，考试结束后按规定有序离场。</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六、考生如因有相关旅居史、密切接触史等流行病学史被集中隔离，考试当天无法到达考点的，视为主动放弃考试资格。</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七、近期到过国内中高风险地区城市、近一个月内有境外旅居史的考生，建议在考试结束后24小时内进行一次核酸检测，有异常情况的要及时报告本人所在村(社区)和永胜县卫生健康局。</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八、建议考生考前7天到达永胜县，严格按疫情防控要求做好本人防护，非必要不离开永胜县辖区范围，不前往人员密集场所，不参加聚集性活动，外出时请自觉佩戴口罩，做好个人防护，做好自我健康监测，确保考试时身体状况良好。</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九、因疫情存在动态变化，疫情防控工作要求也将作出相应调整。如考试前出现新的疫情变化，永胜县卫生健康局将通过丽江市人力资源和社会保障局官网（http://www.ljhrss.lijiang.gov.cn/）及时发布补充公告，进一步明确疫情防控要求，请广大考生密切关注。</w:t>
      </w:r>
    </w:p>
    <w:p>
      <w:pPr>
        <w:pStyle w:val="6"/>
        <w:spacing w:beforeAutospacing="0" w:afterAutospacing="0" w:line="320" w:lineRule="exact"/>
        <w:ind w:firstLine="64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十、疫情防控实行属地化管理，请广大考生切实提高对疫情防控的认识，严格遵守当地相关防疫要求（可通过关注“国务院客户端”微信公众号，及时了解全国疫情态势合理安排好自己的行程，同时也可在公众号中的“各地防控政策”选项内查看丽江市和永胜县最新疫情防控政策，并按要求提前做好疫情防控事宜和考前准备），知悉本告知书事项。因未按疫情防控要求造成取消考试资格，终止考试的，一切后果由考生自行承担，如有违法情况，将依法追究法律责任。</w:t>
      </w:r>
    </w:p>
    <w:p>
      <w:pPr>
        <w:pStyle w:val="6"/>
        <w:spacing w:beforeAutospacing="0" w:afterAutospacing="0" w:line="320" w:lineRule="exact"/>
        <w:ind w:firstLine="492" w:firstLineChars="200"/>
        <w:jc w:val="both"/>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祝各位考生备考顺利，安全参考！</w:t>
      </w:r>
    </w:p>
    <w:p>
      <w:pPr>
        <w:pStyle w:val="6"/>
        <w:spacing w:beforeAutospacing="0" w:afterAutospacing="0" w:line="320" w:lineRule="exact"/>
        <w:jc w:val="both"/>
        <w:rPr>
          <w:rFonts w:ascii="方正仿宋_GBK" w:hAnsi="方正仿宋_GBK" w:eastAsia="方正仿宋_GBK" w:cs="方正仿宋_GBK"/>
          <w:color w:val="000000" w:themeColor="text1"/>
          <w:spacing w:val="-11"/>
          <w:w w:val="96"/>
          <w:sz w:val="28"/>
          <w:szCs w:val="28"/>
        </w:rPr>
      </w:pPr>
      <w:r>
        <w:rPr>
          <w:rFonts w:hint="eastAsia" w:ascii="MS Mincho" w:hAnsi="MS Mincho" w:eastAsia="MS Mincho" w:cs="MS Mincho"/>
          <w:color w:val="000000" w:themeColor="text1"/>
          <w:spacing w:val="-11"/>
          <w:w w:val="96"/>
          <w:sz w:val="28"/>
          <w:szCs w:val="28"/>
        </w:rPr>
        <w:t>    </w:t>
      </w:r>
      <w:r>
        <w:rPr>
          <w:rFonts w:hint="eastAsia" w:ascii="方正仿宋_GBK" w:hAnsi="方正仿宋_GBK" w:eastAsia="方正仿宋_GBK" w:cs="方正仿宋_GBK"/>
          <w:color w:val="000000" w:themeColor="text1"/>
          <w:spacing w:val="-11"/>
          <w:w w:val="96"/>
          <w:sz w:val="28"/>
          <w:szCs w:val="28"/>
        </w:rPr>
        <w:t>相关咨询电话：</w:t>
      </w:r>
      <w:r>
        <w:rPr>
          <w:rFonts w:hint="eastAsia" w:ascii="MS Mincho" w:hAnsi="MS Mincho" w:eastAsia="MS Mincho" w:cs="MS Mincho"/>
          <w:color w:val="000000" w:themeColor="text1"/>
          <w:spacing w:val="-11"/>
          <w:w w:val="96"/>
          <w:sz w:val="28"/>
          <w:szCs w:val="28"/>
        </w:rPr>
        <w:t> </w:t>
      </w:r>
      <w:r>
        <w:rPr>
          <w:rFonts w:hint="eastAsia" w:ascii="方正仿宋_GBK" w:hAnsi="方正仿宋_GBK" w:eastAsia="方正仿宋_GBK" w:cs="方正仿宋_GBK"/>
          <w:color w:val="000000" w:themeColor="text1"/>
          <w:spacing w:val="-11"/>
          <w:w w:val="96"/>
          <w:sz w:val="28"/>
          <w:szCs w:val="28"/>
        </w:rPr>
        <w:t>永胜县疫情防控指挥部办公室电话0888-6521099；永胜县卫生健康局电话0888-6521318。</w:t>
      </w:r>
    </w:p>
    <w:p>
      <w:pPr>
        <w:pStyle w:val="6"/>
        <w:spacing w:beforeAutospacing="0" w:afterAutospacing="0" w:line="320" w:lineRule="exact"/>
        <w:jc w:val="both"/>
        <w:rPr>
          <w:rFonts w:ascii="方正仿宋_GBK" w:hAnsi="方正仿宋_GBK" w:eastAsia="方正仿宋_GBK" w:cs="方正仿宋_GBK"/>
          <w:color w:val="000000" w:themeColor="text1"/>
          <w:spacing w:val="-11"/>
          <w:w w:val="96"/>
          <w:sz w:val="28"/>
          <w:szCs w:val="28"/>
        </w:rPr>
      </w:pPr>
    </w:p>
    <w:p>
      <w:pPr>
        <w:pStyle w:val="6"/>
        <w:spacing w:beforeAutospacing="0" w:afterAutospacing="0" w:line="320" w:lineRule="exact"/>
        <w:ind w:firstLine="1968" w:firstLineChars="800"/>
        <w:jc w:val="right"/>
        <w:rPr>
          <w:rFonts w:ascii="方正仿宋_GBK" w:hAnsi="方正仿宋_GBK" w:eastAsia="方正仿宋_GBK" w:cs="方正仿宋_GBK"/>
          <w:color w:val="000000" w:themeColor="text1"/>
          <w:spacing w:val="-11"/>
          <w:w w:val="96"/>
          <w:sz w:val="28"/>
          <w:szCs w:val="28"/>
        </w:rPr>
      </w:pPr>
      <w:r>
        <w:rPr>
          <w:rFonts w:hint="eastAsia" w:ascii="方正仿宋_GBK" w:hAnsi="方正仿宋_GBK" w:eastAsia="方正仿宋_GBK" w:cs="方正仿宋_GBK"/>
          <w:color w:val="000000" w:themeColor="text1"/>
          <w:spacing w:val="-11"/>
          <w:w w:val="96"/>
          <w:sz w:val="28"/>
          <w:szCs w:val="28"/>
        </w:rPr>
        <w:t>永胜县卫生健康局</w:t>
      </w:r>
    </w:p>
    <w:p>
      <w:pPr>
        <w:pStyle w:val="6"/>
        <w:spacing w:beforeAutospacing="0" w:afterAutospacing="0" w:line="320" w:lineRule="exact"/>
        <w:ind w:firstLine="1230" w:firstLineChars="500"/>
        <w:jc w:val="both"/>
        <w:rPr>
          <w:rFonts w:ascii="方正仿宋_GBK" w:hAnsi="方正仿宋_GBK" w:eastAsia="方正仿宋_GBK" w:cs="方正仿宋_GBK"/>
          <w:color w:val="000000" w:themeColor="text1"/>
          <w:spacing w:val="-11"/>
          <w:w w:val="96"/>
          <w:sz w:val="32"/>
          <w:szCs w:val="32"/>
        </w:rPr>
      </w:pPr>
      <w:r>
        <w:rPr>
          <w:rFonts w:hint="eastAsia" w:ascii="方正仿宋_GBK" w:hAnsi="方正仿宋_GBK" w:eastAsia="方正仿宋_GBK" w:cs="方正仿宋_GBK"/>
          <w:color w:val="000000" w:themeColor="text1"/>
          <w:spacing w:val="-11"/>
          <w:w w:val="96"/>
          <w:sz w:val="28"/>
          <w:szCs w:val="28"/>
        </w:rPr>
        <w:t xml:space="preserve">                                                   2022年  月   日</w:t>
      </w:r>
    </w:p>
    <w:p>
      <w:pPr>
        <w:pStyle w:val="6"/>
        <w:spacing w:beforeAutospacing="0" w:afterAutospacing="0" w:line="360" w:lineRule="exact"/>
        <w:ind w:firstLine="1425" w:firstLineChars="500"/>
        <w:jc w:val="both"/>
        <w:rPr>
          <w:rFonts w:ascii="方正仿宋_GBK" w:hAnsi="方正仿宋_GBK" w:eastAsia="方正仿宋_GBK" w:cs="方正仿宋_GBK"/>
          <w:color w:val="000000" w:themeColor="text1"/>
          <w:spacing w:val="-11"/>
          <w:w w:val="96"/>
          <w:sz w:val="32"/>
          <w:szCs w:val="32"/>
        </w:rPr>
      </w:pPr>
    </w:p>
    <w:p>
      <w:pPr>
        <w:pStyle w:val="6"/>
        <w:spacing w:beforeAutospacing="0" w:afterAutospacing="0" w:line="360" w:lineRule="exact"/>
        <w:ind w:firstLine="570" w:firstLineChars="200"/>
        <w:jc w:val="both"/>
        <w:rPr>
          <w:rFonts w:ascii="方正楷体_GBK" w:hAnsi="方正仿宋_GBK" w:eastAsia="方正楷体_GBK" w:cs="方正仿宋_GBK"/>
          <w:color w:val="000000" w:themeColor="text1"/>
          <w:spacing w:val="-11"/>
          <w:w w:val="96"/>
          <w:sz w:val="32"/>
          <w:szCs w:val="32"/>
        </w:rPr>
      </w:pPr>
      <w:r>
        <w:rPr>
          <w:rFonts w:hint="eastAsia" w:ascii="方正楷体_GBK" w:hAnsi="方正仿宋_GBK" w:eastAsia="方正楷体_GBK" w:cs="方正仿宋_GBK"/>
          <w:color w:val="000000" w:themeColor="text1"/>
          <w:spacing w:val="-11"/>
          <w:w w:val="96"/>
          <w:sz w:val="32"/>
          <w:szCs w:val="32"/>
        </w:rPr>
        <w:t xml:space="preserve">以上《新冠肺炎疫情防控告知暨承诺书》内容我已经全部知悉，并认同所有内容，我承诺严格按要求做好疫情防控有关工作，并对因不符合疫情防控要求产生的所有后果负责。             </w:t>
      </w:r>
    </w:p>
    <w:p>
      <w:pPr>
        <w:pStyle w:val="6"/>
        <w:spacing w:beforeAutospacing="0" w:afterAutospacing="0" w:line="360" w:lineRule="exact"/>
        <w:ind w:firstLine="2850" w:firstLineChars="1000"/>
        <w:jc w:val="both"/>
        <w:rPr>
          <w:color w:val="000000" w:themeColor="text1"/>
        </w:rPr>
      </w:pPr>
      <w:r>
        <w:rPr>
          <w:rFonts w:hint="eastAsia" w:ascii="方正楷体_GBK" w:hAnsi="方正仿宋_GBK" w:eastAsia="方正楷体_GBK" w:cs="方正仿宋_GBK"/>
          <w:color w:val="000000" w:themeColor="text1"/>
          <w:spacing w:val="-11"/>
          <w:w w:val="96"/>
          <w:sz w:val="32"/>
          <w:szCs w:val="32"/>
        </w:rPr>
        <w:t xml:space="preserve">   承诺人：               时间：</w:t>
      </w:r>
      <w:bookmarkStart w:id="0" w:name="_GoBack"/>
      <w:bookmarkEnd w:id="0"/>
    </w:p>
    <w:sectPr>
      <w:headerReference r:id="rId3" w:type="default"/>
      <w:footerReference r:id="rId4" w:type="default"/>
      <w:pgSz w:w="11905" w:h="16838"/>
      <w:pgMar w:top="2098" w:right="1474" w:bottom="1984" w:left="1587" w:header="851" w:footer="992" w:gutter="0"/>
      <w:paperSrc w:first="4" w:other="4"/>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path/>
          <v:fill on="f" focussize="0,0"/>
          <v:stroke on="f" joinstyle="miter"/>
          <v:imagedata o:title=""/>
          <o:lock v:ext="edit"/>
          <v:textbox inset="0mm,0mm,0mm,0mm" style="mso-fit-shape-to-text:t;">
            <w:txbxContent>
              <w:p>
                <w:pPr>
                  <w:pStyle w:val="4"/>
                </w:pP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  \* MERGEFORMAT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- 16 -</w:t>
                </w:r>
                <w:r>
                  <w:rPr>
                    <w:rFonts w:ascii="Times New Roman" w:hAnsi="Times New Roman" w:eastAsia="方正仿宋_GBK"/>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B78A4"/>
    <w:multiLevelType w:val="multilevel"/>
    <w:tmpl w:val="5B4B78A4"/>
    <w:lvl w:ilvl="0" w:tentative="0">
      <w:start w:val="1"/>
      <w:numFmt w:val="chineseCounting"/>
      <w:suff w:val="nothing"/>
      <w:lvlText w:val="%1、"/>
      <w:lvlJc w:val="left"/>
      <w:pPr>
        <w:ind w:left="8789" w:firstLine="0"/>
      </w:pPr>
      <w:rPr>
        <w:rFonts w:hint="eastAsia"/>
      </w:rPr>
    </w:lvl>
    <w:lvl w:ilvl="1" w:tentative="0">
      <w:start w:val="1"/>
      <w:numFmt w:val="chineseCounting"/>
      <w:suff w:val="nothing"/>
      <w:lvlText w:val="（%2）"/>
      <w:lvlJc w:val="left"/>
      <w:pPr>
        <w:ind w:left="1275" w:firstLine="0"/>
      </w:pPr>
      <w:rPr>
        <w:rFonts w:hint="eastAsia" w:ascii="方正楷体_GBK" w:eastAsia="方正楷体_GBK"/>
        <w:lang w:val="en-US" w:eastAsia="zh-TW"/>
      </w:rPr>
    </w:lvl>
    <w:lvl w:ilvl="2" w:tentative="0">
      <w:start w:val="1"/>
      <w:numFmt w:val="decimal"/>
      <w:pStyle w:val="3"/>
      <w:suff w:val="nothing"/>
      <w:lvlText w:val="%3．"/>
      <w:lvlJc w:val="left"/>
      <w:pPr>
        <w:ind w:left="309" w:firstLine="400"/>
      </w:pPr>
      <w:rPr>
        <w:rFonts w:hint="eastAsia"/>
      </w:rPr>
    </w:lvl>
    <w:lvl w:ilvl="3" w:tentative="0">
      <w:start w:val="1"/>
      <w:numFmt w:val="decimal"/>
      <w:suff w:val="nothing"/>
      <w:lvlText w:val="（%4）"/>
      <w:lvlJc w:val="left"/>
      <w:pPr>
        <w:ind w:left="8789" w:firstLine="402"/>
      </w:pPr>
      <w:rPr>
        <w:rFonts w:hint="eastAsia"/>
      </w:rPr>
    </w:lvl>
    <w:lvl w:ilvl="4" w:tentative="0">
      <w:start w:val="1"/>
      <w:numFmt w:val="decimalEnclosedCircleChinese"/>
      <w:suff w:val="nothing"/>
      <w:lvlText w:val="%5"/>
      <w:lvlJc w:val="left"/>
      <w:pPr>
        <w:ind w:left="8789" w:firstLine="402"/>
      </w:pPr>
      <w:rPr>
        <w:rFonts w:hint="eastAsia"/>
      </w:rPr>
    </w:lvl>
    <w:lvl w:ilvl="5" w:tentative="0">
      <w:start w:val="1"/>
      <w:numFmt w:val="decimal"/>
      <w:suff w:val="nothing"/>
      <w:lvlText w:val="%6）"/>
      <w:lvlJc w:val="left"/>
      <w:pPr>
        <w:ind w:left="8789" w:firstLine="402"/>
      </w:pPr>
      <w:rPr>
        <w:rFonts w:hint="eastAsia"/>
      </w:rPr>
    </w:lvl>
    <w:lvl w:ilvl="6" w:tentative="0">
      <w:start w:val="1"/>
      <w:numFmt w:val="lowerLetter"/>
      <w:suff w:val="nothing"/>
      <w:lvlText w:val="%7．"/>
      <w:lvlJc w:val="left"/>
      <w:pPr>
        <w:ind w:left="8789" w:firstLine="402"/>
      </w:pPr>
      <w:rPr>
        <w:rFonts w:hint="eastAsia"/>
      </w:rPr>
    </w:lvl>
    <w:lvl w:ilvl="7" w:tentative="0">
      <w:start w:val="1"/>
      <w:numFmt w:val="lowerLetter"/>
      <w:suff w:val="nothing"/>
      <w:lvlText w:val="%8）"/>
      <w:lvlJc w:val="left"/>
      <w:pPr>
        <w:ind w:left="8789" w:firstLine="402"/>
      </w:pPr>
      <w:rPr>
        <w:rFonts w:hint="eastAsia"/>
      </w:rPr>
    </w:lvl>
    <w:lvl w:ilvl="8" w:tentative="0">
      <w:start w:val="1"/>
      <w:numFmt w:val="lowerRoman"/>
      <w:suff w:val="nothing"/>
      <w:lvlText w:val="%9 "/>
      <w:lvlJc w:val="left"/>
      <w:pPr>
        <w:ind w:left="8789"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kYTdhOGE2MTZmNThkNDI4MmFlODZjYTYxMmVjODcifQ=="/>
  </w:docVars>
  <w:rsids>
    <w:rsidRoot w:val="22105A0E"/>
    <w:rsid w:val="00025A4F"/>
    <w:rsid w:val="0004450F"/>
    <w:rsid w:val="00044C6A"/>
    <w:rsid w:val="000A643A"/>
    <w:rsid w:val="000B5770"/>
    <w:rsid w:val="000C6813"/>
    <w:rsid w:val="00161008"/>
    <w:rsid w:val="00184D71"/>
    <w:rsid w:val="001C2909"/>
    <w:rsid w:val="001E5081"/>
    <w:rsid w:val="001F01FF"/>
    <w:rsid w:val="002012A4"/>
    <w:rsid w:val="002304E3"/>
    <w:rsid w:val="002321CA"/>
    <w:rsid w:val="00292FF2"/>
    <w:rsid w:val="002A3DC9"/>
    <w:rsid w:val="002D6A83"/>
    <w:rsid w:val="00382761"/>
    <w:rsid w:val="003E7498"/>
    <w:rsid w:val="00464A95"/>
    <w:rsid w:val="00472EA4"/>
    <w:rsid w:val="004D0693"/>
    <w:rsid w:val="004E60F3"/>
    <w:rsid w:val="0053266B"/>
    <w:rsid w:val="005D2F7E"/>
    <w:rsid w:val="00630252"/>
    <w:rsid w:val="00697B4F"/>
    <w:rsid w:val="007C41B2"/>
    <w:rsid w:val="007E61DA"/>
    <w:rsid w:val="008005DE"/>
    <w:rsid w:val="00821E39"/>
    <w:rsid w:val="00913EE3"/>
    <w:rsid w:val="00966969"/>
    <w:rsid w:val="0097383C"/>
    <w:rsid w:val="009910A2"/>
    <w:rsid w:val="009D2F82"/>
    <w:rsid w:val="00A1331C"/>
    <w:rsid w:val="00A6326E"/>
    <w:rsid w:val="00B77FFB"/>
    <w:rsid w:val="00BF5115"/>
    <w:rsid w:val="00C14442"/>
    <w:rsid w:val="00C343B5"/>
    <w:rsid w:val="00C36462"/>
    <w:rsid w:val="00C475A2"/>
    <w:rsid w:val="00C55234"/>
    <w:rsid w:val="00D045E1"/>
    <w:rsid w:val="00D333E3"/>
    <w:rsid w:val="00D83531"/>
    <w:rsid w:val="00DB323F"/>
    <w:rsid w:val="00DB5076"/>
    <w:rsid w:val="00DC13AA"/>
    <w:rsid w:val="00DE7780"/>
    <w:rsid w:val="00E11D4A"/>
    <w:rsid w:val="00E26B52"/>
    <w:rsid w:val="00E31BC2"/>
    <w:rsid w:val="00E42D78"/>
    <w:rsid w:val="00E43F09"/>
    <w:rsid w:val="00E81B73"/>
    <w:rsid w:val="00E938F8"/>
    <w:rsid w:val="00F42741"/>
    <w:rsid w:val="00F9406B"/>
    <w:rsid w:val="00FA7163"/>
    <w:rsid w:val="00FB061B"/>
    <w:rsid w:val="00FB4D01"/>
    <w:rsid w:val="03922276"/>
    <w:rsid w:val="04C23922"/>
    <w:rsid w:val="055A788B"/>
    <w:rsid w:val="06A70A1A"/>
    <w:rsid w:val="0C620AC6"/>
    <w:rsid w:val="0E787C99"/>
    <w:rsid w:val="0F760C96"/>
    <w:rsid w:val="0FF77EC6"/>
    <w:rsid w:val="104721EE"/>
    <w:rsid w:val="119253FE"/>
    <w:rsid w:val="13903416"/>
    <w:rsid w:val="14533497"/>
    <w:rsid w:val="165F3DD2"/>
    <w:rsid w:val="19F2183A"/>
    <w:rsid w:val="1F902892"/>
    <w:rsid w:val="1FE67A36"/>
    <w:rsid w:val="21B638BB"/>
    <w:rsid w:val="22105A0E"/>
    <w:rsid w:val="2465284C"/>
    <w:rsid w:val="30191F03"/>
    <w:rsid w:val="369C1E83"/>
    <w:rsid w:val="3C610BB2"/>
    <w:rsid w:val="3D802621"/>
    <w:rsid w:val="40E101E9"/>
    <w:rsid w:val="43985028"/>
    <w:rsid w:val="44304ADC"/>
    <w:rsid w:val="461E6CD1"/>
    <w:rsid w:val="48147FDA"/>
    <w:rsid w:val="4D1B31D0"/>
    <w:rsid w:val="519F5721"/>
    <w:rsid w:val="53DD56CD"/>
    <w:rsid w:val="55423192"/>
    <w:rsid w:val="59C902DC"/>
    <w:rsid w:val="5EDC34AB"/>
    <w:rsid w:val="5EE9031A"/>
    <w:rsid w:val="5F0161EC"/>
    <w:rsid w:val="641D2678"/>
    <w:rsid w:val="680B1BA4"/>
    <w:rsid w:val="69EE6905"/>
    <w:rsid w:val="6C085287"/>
    <w:rsid w:val="757F5E73"/>
    <w:rsid w:val="77CB3D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numPr>
        <w:ilvl w:val="2"/>
        <w:numId w:val="1"/>
      </w:numPr>
      <w:tabs>
        <w:tab w:val="left" w:pos="0"/>
      </w:tabs>
      <w:spacing w:line="560" w:lineRule="exact"/>
      <w:ind w:left="0" w:firstLine="883" w:firstLineChars="200"/>
      <w:outlineLvl w:val="2"/>
    </w:pPr>
    <w:rPr>
      <w:rFonts w:eastAsia="方正仿宋_GBK"/>
      <w:sz w:val="32"/>
      <w:szCs w:val="32"/>
      <w:lang w:bidi="zh-TW"/>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rFonts w:ascii="Calibri" w:hAnsi="Calibri"/>
      <w:sz w:val="18"/>
      <w:szCs w:val="22"/>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paragraph" w:customStyle="1" w:styleId="12">
    <w:name w:val="0"/>
    <w:basedOn w:val="1"/>
    <w:qFormat/>
    <w:uiPriority w:val="0"/>
    <w:pPr>
      <w:widowControl/>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9FB4D-53CB-46E5-809D-B4F54A89847A}">
  <ds:schemaRefs/>
</ds:datastoreItem>
</file>

<file path=docProps/app.xml><?xml version="1.0" encoding="utf-8"?>
<Properties xmlns="http://schemas.openxmlformats.org/officeDocument/2006/extended-properties" xmlns:vt="http://schemas.openxmlformats.org/officeDocument/2006/docPropsVTypes">
  <Template>Normal</Template>
  <Company>丽江市永胜县党政机关单位</Company>
  <Pages>7</Pages>
  <Words>2256</Words>
  <Characters>2341</Characters>
  <Lines>53</Lines>
  <Paragraphs>14</Paragraphs>
  <TotalTime>9</TotalTime>
  <ScaleCrop>false</ScaleCrop>
  <LinksUpToDate>false</LinksUpToDate>
  <CharactersWithSpaces>2457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2022-05-26T00:08:00Z</dcterms:created>
  <dc:creator>s</dc:creator>
  <cp:lastModifiedBy>小满</cp:lastModifiedBy>
  <cp:lastPrinted>2022-05-19T07:07:00Z</cp:lastPrinted>
  <dcterms:modified xsi:type="dcterms:W3CDTF">2022-05-26T04:01:20Z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46615B5863FD4DF9881516FEA03F2A8B</vt:lpwstr>
  </property>
</Properties>
</file>