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kern w:val="0"/>
          <w:sz w:val="44"/>
          <w:szCs w:val="44"/>
          <w:shd w:val="clear" w:color="auto" w:fill="FFFFFF"/>
          <w:lang w:val="en-US" w:eastAsia="zh-CN" w:bidi="ar-SA"/>
        </w:rPr>
      </w:pPr>
      <w:r>
        <w:rPr>
          <w:rFonts w:hint="eastAsia" w:ascii="方正小标宋简体" w:hAnsi="方正小标宋简体" w:eastAsia="方正小标宋简体" w:cs="方正小标宋简体"/>
          <w:sz w:val="44"/>
          <w:szCs w:val="44"/>
          <w:shd w:val="clear" w:color="auto" w:fill="FFFFFF"/>
          <w:lang w:val="en-US" w:eastAsia="zh-CN"/>
        </w:rPr>
        <w:t>2022年</w:t>
      </w:r>
      <w:r>
        <w:rPr>
          <w:rFonts w:hint="eastAsia" w:ascii="方正小标宋简体" w:hAnsi="方正小标宋简体" w:eastAsia="方正小标宋简体" w:cs="方正小标宋简体"/>
          <w:kern w:val="0"/>
          <w:sz w:val="44"/>
          <w:szCs w:val="44"/>
          <w:shd w:val="clear" w:color="auto" w:fill="FFFFFF"/>
          <w:lang w:val="en-US" w:eastAsia="zh-CN" w:bidi="ar-SA"/>
        </w:rPr>
        <w:t>度淮北市市直及市辖区事业单位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282828"/>
          <w:spacing w:val="0"/>
          <w:sz w:val="44"/>
          <w:szCs w:val="44"/>
          <w:shd w:val="clear" w:fill="FFFFFF"/>
        </w:rPr>
      </w:pPr>
      <w:r>
        <w:rPr>
          <w:rFonts w:hint="eastAsia" w:ascii="方正小标宋简体" w:hAnsi="方正小标宋简体" w:eastAsia="方正小标宋简体" w:cs="方正小标宋简体"/>
          <w:kern w:val="0"/>
          <w:sz w:val="44"/>
          <w:szCs w:val="44"/>
          <w:shd w:val="clear" w:color="auto" w:fill="FFFFFF"/>
          <w:lang w:val="en-US" w:eastAsia="zh-CN" w:bidi="ar-SA"/>
        </w:rPr>
        <w:t>公开招聘工作人员有关问题的解答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320" w:firstLineChars="100"/>
        <w:jc w:val="both"/>
        <w:textAlignment w:val="auto"/>
        <w:rPr>
          <w:rFonts w:ascii="方正小标宋简体" w:hAnsi="方正小标宋简体" w:eastAsia="方正小标宋简体" w:cs="方正小标宋简体"/>
          <w:i w:val="0"/>
          <w:iCs w:val="0"/>
          <w:caps w:val="0"/>
          <w:color w:val="282828"/>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320" w:firstLineChars="100"/>
        <w:jc w:val="both"/>
        <w:textAlignment w:val="auto"/>
        <w:rPr>
          <w:rFonts w:hint="default" w:ascii="Times New Roman" w:hAnsi="Times New Roman" w:cs="Times New Roman"/>
          <w:i w:val="0"/>
          <w:iCs w:val="0"/>
          <w:caps w:val="0"/>
          <w:color w:val="282828"/>
          <w:spacing w:val="0"/>
          <w:sz w:val="21"/>
          <w:szCs w:val="21"/>
        </w:rPr>
      </w:pPr>
      <w:r>
        <w:rPr>
          <w:rFonts w:ascii="方正小标宋简体" w:hAnsi="方正小标宋简体" w:eastAsia="方正小标宋简体" w:cs="方正小标宋简体"/>
          <w:i w:val="0"/>
          <w:iCs w:val="0"/>
          <w:caps w:val="0"/>
          <w:color w:val="282828"/>
          <w:spacing w:val="0"/>
          <w:sz w:val="32"/>
          <w:szCs w:val="32"/>
          <w:shd w:val="clear" w:fill="FFFFFF"/>
        </w:rPr>
        <w:t> </w:t>
      </w:r>
      <w:r>
        <w:rPr>
          <w:rFonts w:ascii="楷体" w:hAnsi="楷体" w:eastAsia="楷体" w:cs="楷体"/>
          <w:b/>
          <w:bCs/>
          <w:i w:val="0"/>
          <w:iCs w:val="0"/>
          <w:caps w:val="0"/>
          <w:color w:val="282828"/>
          <w:spacing w:val="0"/>
          <w:sz w:val="32"/>
          <w:szCs w:val="32"/>
          <w:shd w:val="clear" w:fill="FFFFFF"/>
        </w:rPr>
        <w:t>1.</w:t>
      </w:r>
      <w:r>
        <w:rPr>
          <w:rFonts w:hint="eastAsia" w:ascii="楷体" w:hAnsi="楷体" w:eastAsia="楷体" w:cs="楷体"/>
          <w:b/>
          <w:bCs/>
          <w:i w:val="0"/>
          <w:iCs w:val="0"/>
          <w:caps w:val="0"/>
          <w:color w:val="282828"/>
          <w:spacing w:val="0"/>
          <w:sz w:val="32"/>
          <w:szCs w:val="32"/>
          <w:shd w:val="clear" w:fill="FFFFFF"/>
        </w:rPr>
        <w:t>在读的全日制普通高校非应届毕业生能不能报考？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宋体" w:hAnsi="宋体" w:eastAsia="宋体" w:cs="宋体"/>
          <w:i w:val="0"/>
          <w:iCs w:val="0"/>
          <w:caps w:val="0"/>
          <w:color w:val="282828"/>
          <w:spacing w:val="0"/>
          <w:sz w:val="21"/>
          <w:szCs w:val="21"/>
        </w:rPr>
      </w:pPr>
      <w:r>
        <w:rPr>
          <w:rFonts w:ascii="仿宋" w:hAnsi="仿宋" w:eastAsia="仿宋" w:cs="仿宋"/>
          <w:i w:val="0"/>
          <w:iCs w:val="0"/>
          <w:caps w:val="0"/>
          <w:color w:val="282828"/>
          <w:spacing w:val="0"/>
          <w:sz w:val="32"/>
          <w:szCs w:val="32"/>
          <w:shd w:val="clear" w:fill="FFFFFF"/>
        </w:rPr>
        <w:t>   </w:t>
      </w:r>
      <w:r>
        <w:rPr>
          <w:rFonts w:hint="eastAsia" w:ascii="仿宋" w:hAnsi="仿宋" w:eastAsia="仿宋" w:cs="仿宋"/>
          <w:i w:val="0"/>
          <w:iCs w:val="0"/>
          <w:caps w:val="0"/>
          <w:color w:val="282828"/>
          <w:spacing w:val="0"/>
          <w:sz w:val="32"/>
          <w:szCs w:val="32"/>
          <w:shd w:val="clear" w:fill="FFFFFF"/>
        </w:rPr>
        <w:t> 答：在全日制普通高校就读的非2022年应届毕业生不能报考，在全日制普通高校脱产就读的非2022年应届毕业的专升本人员、研</w:t>
      </w:r>
      <w:bookmarkStart w:id="0" w:name="_GoBack"/>
      <w:bookmarkEnd w:id="0"/>
      <w:r>
        <w:rPr>
          <w:rFonts w:hint="eastAsia" w:ascii="仿宋" w:hAnsi="仿宋" w:eastAsia="仿宋" w:cs="仿宋"/>
          <w:i w:val="0"/>
          <w:iCs w:val="0"/>
          <w:caps w:val="0"/>
          <w:color w:val="282828"/>
          <w:spacing w:val="0"/>
          <w:sz w:val="32"/>
          <w:szCs w:val="32"/>
          <w:shd w:val="clear" w:fill="FFFFFF"/>
        </w:rPr>
        <w:t>究生也不能以原已取得的学历、学位证书报考。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2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2.机关、事业单位正式在编人员能否报考？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2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凡符合公开招聘岗位报考资格条件的机关或事业单位正式在编人员，可以报考（按照国家、省有关规定，尚在最低服务年限内的机关、事业单位正式在编工作人员不得报考）。在资格复审时，上述人员需按人事管理权限提供所在单位（主管部门）同意报考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3.哪些人员可以报考定向招聘“服务基层项目”岗位？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定向招聘服务基层项目人员”岗位用于招聘以下人员：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人员（含2022年服务期满的“服务基层项目”人员）。符合岗位招聘条件的退役大学生士兵也可报考定向招聘“服务基层项目”人员岗位。退役大学生士兵是指服役期满、表现良好并由我省兵役机关征集入伍人员（或在外省入伍的安徽籍人员）；入伍前取得</w:t>
      </w:r>
      <w:r>
        <w:rPr>
          <w:rFonts w:hint="eastAsia" w:ascii="仿宋" w:hAnsi="仿宋" w:eastAsia="仿宋" w:cs="仿宋"/>
          <w:b/>
          <w:bCs/>
          <w:i w:val="0"/>
          <w:iCs w:val="0"/>
          <w:caps w:val="0"/>
          <w:color w:val="282828"/>
          <w:spacing w:val="0"/>
          <w:sz w:val="32"/>
          <w:szCs w:val="32"/>
          <w:shd w:val="clear" w:fill="FFFFFF"/>
        </w:rPr>
        <w:t>全日制普通高等教育</w:t>
      </w:r>
      <w:r>
        <w:rPr>
          <w:rFonts w:hint="eastAsia" w:ascii="仿宋" w:hAnsi="仿宋" w:eastAsia="仿宋" w:cs="仿宋"/>
          <w:i w:val="0"/>
          <w:iCs w:val="0"/>
          <w:caps w:val="0"/>
          <w:color w:val="282828"/>
          <w:spacing w:val="0"/>
          <w:sz w:val="32"/>
          <w:szCs w:val="32"/>
          <w:shd w:val="clear" w:fill="FFFFFF"/>
        </w:rPr>
        <w:t>专科及以上学历（学位），或者入伍前为</w:t>
      </w:r>
      <w:r>
        <w:rPr>
          <w:rFonts w:hint="eastAsia" w:ascii="仿宋" w:hAnsi="仿宋" w:eastAsia="仿宋" w:cs="仿宋"/>
          <w:b/>
          <w:bCs/>
          <w:i w:val="0"/>
          <w:iCs w:val="0"/>
          <w:caps w:val="0"/>
          <w:color w:val="282828"/>
          <w:spacing w:val="0"/>
          <w:sz w:val="32"/>
          <w:szCs w:val="32"/>
          <w:shd w:val="clear" w:fill="FFFFFF"/>
        </w:rPr>
        <w:t>全日制普通高等教育</w:t>
      </w:r>
      <w:r>
        <w:rPr>
          <w:rFonts w:hint="eastAsia" w:ascii="仿宋" w:hAnsi="仿宋" w:eastAsia="仿宋" w:cs="仿宋"/>
          <w:i w:val="0"/>
          <w:iCs w:val="0"/>
          <w:caps w:val="0"/>
          <w:color w:val="282828"/>
          <w:spacing w:val="0"/>
          <w:sz w:val="32"/>
          <w:szCs w:val="32"/>
          <w:shd w:val="clear" w:fill="FFFFFF"/>
        </w:rPr>
        <w:t>在校生（含新生），且在服役期间或退役后于今年及以前取得专科及以上相应学历(学位)的人员。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安徽籍的认定：高（中）考录取时为安徽户籍或招聘公告发布前户籍已迁入安徽省内。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今年期满的“服务基层项目”人员，可由其项目主管部门出具相关证明材料。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4.哪些人员可以报考“应届毕业生”岗位？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答：（1）纳入国家统招计划、被普通高等院校录取、持有省级教育主管部门颁发的普通高校毕业生就业报到证的2022年高校毕业生，可报考“应届毕业生”岗位。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2）国家统一招生的2020年、2021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（3）参加“服务基层项目”前无工作经历的人员，服务期满且考核合格后2年内未落实工作单位的，可报考“应届毕业生”岗位。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（4）普通高等院校在校生或毕业当年入伍，退役后（含复学毕业）2年内未落实工作单位的退役士兵，可报考“应届毕业生”岗位。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7"/>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（5）2022年取得国（境）外学位并完成教育部门学历认证的留学回国人员;以及2020年、2021年取得国（境）外学位并完成教育部门学历认证且未落实工作单位的留学回国人员，可报考“应届毕业生”岗位。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7"/>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5.各招聘岗位的学历、学位要求如何界定？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80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答：“专科及以上”包括专科、本科、硕士研究生、博士研究生。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80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“本科（学士）及以上”包括本科、硕士研究生、博士研究生（须同时具有相应层次的学位）。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    </w:t>
      </w:r>
      <w:r>
        <w:rPr>
          <w:rFonts w:hint="eastAsia" w:ascii="仿宋" w:hAnsi="仿宋" w:eastAsia="仿宋" w:cs="仿宋"/>
          <w:i w:val="0"/>
          <w:iCs w:val="0"/>
          <w:caps w:val="0"/>
          <w:color w:val="282828"/>
          <w:spacing w:val="0"/>
          <w:sz w:val="32"/>
          <w:szCs w:val="32"/>
          <w:shd w:val="clear" w:fill="FFFFFF"/>
          <w:lang w:val="en-US" w:eastAsia="zh-CN"/>
        </w:rPr>
        <w:t xml:space="preserve">  </w:t>
      </w:r>
      <w:r>
        <w:rPr>
          <w:rFonts w:hint="eastAsia" w:ascii="仿宋" w:hAnsi="仿宋" w:eastAsia="仿宋" w:cs="仿宋"/>
          <w:i w:val="0"/>
          <w:iCs w:val="0"/>
          <w:caps w:val="0"/>
          <w:color w:val="282828"/>
          <w:spacing w:val="0"/>
          <w:sz w:val="32"/>
          <w:szCs w:val="32"/>
          <w:shd w:val="clear" w:fill="FFFFFF"/>
        </w:rPr>
        <w:t>其他依次类推。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    </w:t>
      </w:r>
      <w:r>
        <w:rPr>
          <w:rFonts w:hint="eastAsia" w:ascii="仿宋" w:hAnsi="仿宋" w:eastAsia="仿宋" w:cs="仿宋"/>
          <w:i w:val="0"/>
          <w:iCs w:val="0"/>
          <w:caps w:val="0"/>
          <w:color w:val="282828"/>
          <w:spacing w:val="0"/>
          <w:sz w:val="32"/>
          <w:szCs w:val="32"/>
          <w:shd w:val="clear" w:fill="FFFFFF"/>
          <w:lang w:val="en-US" w:eastAsia="zh-CN"/>
        </w:rPr>
        <w:t xml:space="preserve">  </w:t>
      </w:r>
      <w:r>
        <w:rPr>
          <w:rFonts w:hint="eastAsia" w:ascii="仿宋" w:hAnsi="仿宋" w:eastAsia="仿宋" w:cs="仿宋"/>
          <w:i w:val="0"/>
          <w:iCs w:val="0"/>
          <w:caps w:val="0"/>
          <w:color w:val="282828"/>
          <w:spacing w:val="0"/>
          <w:sz w:val="32"/>
          <w:szCs w:val="32"/>
          <w:shd w:val="clear" w:fill="FFFFFF"/>
        </w:rPr>
        <w:t>上述学历均必须为国家承认的学历。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凡在中央党校、省委党校两年制以上班次（含校内班和函授班）毕业的学员，依据有关规定承认其等同于国民教育体系相当的学历。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cs="Times New Roman"/>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fill="FFFFFF"/>
        </w:rPr>
        <w:t>如要求提供学历学位的招聘岗位，学历与学位的专业须一致。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17"/>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6.具有香港、澳门或国外学历的人员能否报考？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jc w:val="both"/>
        <w:textAlignment w:val="auto"/>
        <w:rPr>
          <w:rFonts w:hint="default" w:ascii="Times New Roman" w:hAnsi="Times New Roman" w:cs="Times New Roman"/>
          <w:i w:val="0"/>
          <w:iCs w:val="0"/>
          <w:caps w:val="0"/>
          <w:color w:val="282828"/>
          <w:spacing w:val="0"/>
          <w:sz w:val="24"/>
          <w:szCs w:val="24"/>
        </w:rPr>
      </w:pPr>
      <w:r>
        <w:rPr>
          <w:rFonts w:hint="eastAsia" w:ascii="楷体" w:hAnsi="楷体" w:eastAsia="楷体" w:cs="楷体"/>
          <w:b/>
          <w:bCs/>
          <w:i w:val="0"/>
          <w:iCs w:val="0"/>
          <w:caps w:val="0"/>
          <w:color w:val="282828"/>
          <w:spacing w:val="0"/>
          <w:sz w:val="32"/>
          <w:szCs w:val="32"/>
          <w:shd w:val="clear" w:fill="FFFFFF"/>
        </w:rPr>
        <w:t>7.技工院校毕业生学历如何认定？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jc w:val="both"/>
        <w:textAlignment w:val="auto"/>
        <w:rPr>
          <w:rFonts w:hint="default" w:ascii="Times New Roman" w:hAnsi="Times New Roman" w:cs="Times New Roman"/>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fill="FFFFFF"/>
        </w:rPr>
        <w:t>答：在符合专业等其他岗位条件的前提下，技工院校预备技师（技师）班毕业生可报名应聘学历要求为大学本科的岗位，高级工班毕业生可报名应聘学历要求为大学专科的岗位。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cs="Times New Roman"/>
          <w:i w:val="0"/>
          <w:iCs w:val="0"/>
          <w:caps w:val="0"/>
          <w:color w:val="282828"/>
          <w:spacing w:val="0"/>
          <w:sz w:val="24"/>
          <w:szCs w:val="24"/>
        </w:rPr>
      </w:pPr>
      <w:r>
        <w:rPr>
          <w:rFonts w:hint="eastAsia" w:ascii="楷体" w:hAnsi="楷体" w:eastAsia="楷体" w:cs="楷体"/>
          <w:b/>
          <w:bCs/>
          <w:i w:val="0"/>
          <w:iCs w:val="0"/>
          <w:caps w:val="0"/>
          <w:color w:val="282828"/>
          <w:spacing w:val="0"/>
          <w:sz w:val="32"/>
          <w:szCs w:val="32"/>
          <w:shd w:val="clear" w:fill="FFFFFF"/>
        </w:rPr>
        <w:t>8.是否可以凭专业（学业）证书、结业证书报考？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7"/>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答：不能报考。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9.取得双专科学历、双本科学历、双学士学位的人员能否分别按本科学历、研究生学历、硕士学位人员报考？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答：不能报考。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7"/>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10.考生、招聘单位对招聘岗位的专业要求如何把握？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答：考生须如实填报自己所学专业，专业名称应与本人相应学历毕业证书所载专业一致，凡弄虚作假者，一经发现并查实后，取消其考试（聘用）资格。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如考生所学专业在教育部公布的专业（学科）指导目录中未出现，且招聘岗位专业要求为“XX类”或“一级学科”及其他情形的，可由培养单位提供该专业人才培养方案和教学大纲，并证明其相关性。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11.考生是否可以凭第二专业或者辅修专业报考？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答：考生如取得教育主管部门认证的符合招聘岗位要求专业的学历学位证书，且学历与学位专业一致，即可报考。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12.毕业证书上专业后面带括号，能否以括号里的信息作为专业报考？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答：括号里的信息只能代表所学内容有所涉及，不能认定为专业（教育部公布的“专业指导目录”中自带括号的除外），考生只能以括号外的专业名称报考相符合的岗位。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13.招聘岗位要求</w:t>
      </w:r>
      <w:r>
        <w:rPr>
          <w:rFonts w:hint="eastAsia" w:ascii="宋体" w:hAnsi="宋体" w:eastAsia="宋体" w:cs="宋体"/>
          <w:b/>
          <w:bCs/>
          <w:i w:val="0"/>
          <w:iCs w:val="0"/>
          <w:caps w:val="0"/>
          <w:color w:val="282828"/>
          <w:spacing w:val="0"/>
          <w:sz w:val="32"/>
          <w:szCs w:val="32"/>
          <w:shd w:val="clear" w:fill="FFFFFF"/>
        </w:rPr>
        <w:t>“</w:t>
      </w:r>
      <w:r>
        <w:rPr>
          <w:rFonts w:hint="eastAsia" w:ascii="楷体" w:hAnsi="楷体" w:eastAsia="楷体" w:cs="楷体"/>
          <w:b/>
          <w:bCs/>
          <w:i w:val="0"/>
          <w:iCs w:val="0"/>
          <w:caps w:val="0"/>
          <w:color w:val="282828"/>
          <w:spacing w:val="0"/>
          <w:sz w:val="32"/>
          <w:szCs w:val="32"/>
          <w:shd w:val="clear" w:fill="FFFFFF"/>
        </w:rPr>
        <w:t>具有两年以上相关工作经历</w:t>
      </w:r>
      <w:r>
        <w:rPr>
          <w:rFonts w:hint="eastAsia" w:ascii="宋体" w:hAnsi="宋体" w:eastAsia="宋体" w:cs="宋体"/>
          <w:b/>
          <w:bCs/>
          <w:i w:val="0"/>
          <w:iCs w:val="0"/>
          <w:caps w:val="0"/>
          <w:color w:val="282828"/>
          <w:spacing w:val="0"/>
          <w:sz w:val="32"/>
          <w:szCs w:val="32"/>
          <w:shd w:val="clear" w:fill="FFFFFF"/>
        </w:rPr>
        <w:t>”</w:t>
      </w:r>
      <w:r>
        <w:rPr>
          <w:rFonts w:hint="eastAsia" w:ascii="楷体" w:hAnsi="楷体" w:eastAsia="楷体" w:cs="楷体"/>
          <w:b/>
          <w:bCs/>
          <w:i w:val="0"/>
          <w:iCs w:val="0"/>
          <w:caps w:val="0"/>
          <w:color w:val="282828"/>
          <w:spacing w:val="0"/>
          <w:sz w:val="32"/>
          <w:szCs w:val="32"/>
          <w:shd w:val="clear" w:fill="FFFFFF"/>
        </w:rPr>
        <w:t>，时间应如何计算？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2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答：是指报考者截止到2022年7月31日具有两年以上相关工作经历。凡工作时间达到24个月，即视为具有两年工作经历，因工作单位变化而中断时间的，其在不同单位工作的时间可以累计计算。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14.退役士兵，尚未办理户口入户手续，无身份证，如何报考？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答：退役士兵可以身份证号报名，在考前如仍未取得有效身份证件的，可持临时有效身份证件或个人有效社保卡参加考试。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15.报考人员身份证遗失，新证尚未办理，应如何报名？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1"/>
          <w:szCs w:val="21"/>
        </w:rPr>
      </w:pPr>
      <w:r>
        <w:rPr>
          <w:rFonts w:hint="eastAsia" w:ascii="楷体" w:hAnsi="楷体" w:eastAsia="楷体" w:cs="楷体"/>
          <w:b/>
          <w:bCs/>
          <w:i w:val="0"/>
          <w:iCs w:val="0"/>
          <w:caps w:val="0"/>
          <w:color w:val="auto"/>
          <w:spacing w:val="0"/>
          <w:sz w:val="32"/>
          <w:szCs w:val="32"/>
          <w:shd w:val="clear" w:fill="FFFFFF"/>
        </w:rPr>
        <w:t>16.哪些人员可以减免考试费用？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olor w:val="auto"/>
          <w:sz w:val="32"/>
          <w:szCs w:val="32"/>
          <w:shd w:val="clear" w:color="auto" w:fill="FFFFFF"/>
          <w:lang w:eastAsia="zh-CN"/>
        </w:rPr>
      </w:pPr>
      <w:r>
        <w:rPr>
          <w:rFonts w:hint="eastAsia" w:ascii="仿宋" w:hAnsi="仿宋" w:eastAsia="仿宋" w:cs="仿宋"/>
          <w:i w:val="0"/>
          <w:iCs w:val="0"/>
          <w:caps w:val="0"/>
          <w:color w:val="auto"/>
          <w:spacing w:val="0"/>
          <w:sz w:val="32"/>
          <w:szCs w:val="32"/>
          <w:shd w:val="clear" w:fill="FFFFFF"/>
        </w:rPr>
        <w:t>答：享受国家最低生活保障金城镇家庭和脱贫户（原建档立卡贫困户）家庭的报考人员，可以享受减免笔试考试费用的政策。此类人员报名后，先实行网上确认和网上缴费。2022年6月8日至12日期间,将报名资格审查表和所需证明材料拍照后发送至电子邮箱</w:t>
      </w:r>
      <w:r>
        <w:rPr>
          <w:rFonts w:hint="default" w:ascii="Times New Roman" w:hAnsi="Times New Roman" w:eastAsia="宋体" w:cs="Times New Roman"/>
          <w:i w:val="0"/>
          <w:iCs w:val="0"/>
          <w:caps w:val="0"/>
          <w:color w:val="auto"/>
          <w:spacing w:val="0"/>
          <w:sz w:val="32"/>
          <w:szCs w:val="32"/>
          <w:shd w:val="clear" w:fill="FFFFFF"/>
        </w:rPr>
        <w:t>syk3198926@163.com</w:t>
      </w:r>
      <w:r>
        <w:rPr>
          <w:rFonts w:hint="eastAsia" w:ascii="仿宋" w:hAnsi="仿宋" w:eastAsia="仿宋" w:cs="仿宋"/>
          <w:i w:val="0"/>
          <w:iCs w:val="0"/>
          <w:caps w:val="0"/>
          <w:color w:val="auto"/>
          <w:spacing w:val="0"/>
          <w:sz w:val="32"/>
          <w:szCs w:val="32"/>
          <w:shd w:val="clear" w:fill="FFFFFF"/>
        </w:rPr>
        <w:t>。淮北市人事考试中心据此办理笔试减免费用手续。享受国家最低生活保障金城镇家庭人员，应提供低保证；脱贫户（原建档立卡贫困户）家庭人员，应提供贫困家庭基本情况档案卡。上述人员还要同时提供能够证明其与家庭所属关系的相关证明材料（如户口簿等）。</w:t>
      </w:r>
      <w:r>
        <w:rPr>
          <w:rFonts w:hint="eastAsia" w:ascii="仿宋" w:hAnsi="仿宋" w:eastAsia="仿宋" w:cs="仿宋"/>
          <w:i w:val="0"/>
          <w:iCs w:val="0"/>
          <w:caps w:val="0"/>
          <w:color w:val="auto"/>
          <w:spacing w:val="0"/>
          <w:sz w:val="32"/>
          <w:szCs w:val="32"/>
          <w:shd w:val="clear" w:fill="FFFFFF"/>
          <w:lang w:eastAsia="zh-CN"/>
        </w:rPr>
        <w:t>逾期不再办理。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17.“服务基层项目人员”是否可以办理加分？如何办理？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9"/>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答：</w:t>
      </w:r>
      <w:r>
        <w:rPr>
          <w:rFonts w:hint="eastAsia" w:ascii="仿宋" w:hAnsi="仿宋" w:eastAsia="仿宋" w:cs="仿宋"/>
          <w:i w:val="0"/>
          <w:iCs w:val="0"/>
          <w:caps w:val="0"/>
          <w:color w:val="282828"/>
          <w:spacing w:val="0"/>
          <w:sz w:val="32"/>
          <w:szCs w:val="32"/>
          <w:shd w:val="clear" w:fill="FFFFFF"/>
        </w:rPr>
        <w:t>报考定向招聘“服务基层项目”岗位的人员，不再实行加分政策。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9"/>
        <w:jc w:val="both"/>
        <w:textAlignment w:val="auto"/>
        <w:rPr>
          <w:rFonts w:hint="default" w:ascii="Times New Roman" w:hAnsi="Times New Roman" w:cs="Times New Roman"/>
          <w:i w:val="0"/>
          <w:iCs w:val="0"/>
          <w:caps w:val="0"/>
          <w:color w:val="282828"/>
          <w:spacing w:val="0"/>
          <w:sz w:val="21"/>
          <w:szCs w:val="21"/>
        </w:rPr>
      </w:pPr>
      <w:r>
        <w:rPr>
          <w:rFonts w:hint="default" w:ascii="Times New Roman" w:hAnsi="Times New Roman" w:eastAsia="仿宋_GB2312" w:cs="Times New Roman"/>
          <w:kern w:val="0"/>
          <w:sz w:val="32"/>
          <w:szCs w:val="32"/>
          <w:lang w:eastAsia="zh-CN"/>
        </w:rPr>
        <w:t>对于</w:t>
      </w:r>
      <w:r>
        <w:rPr>
          <w:rFonts w:hint="default" w:ascii="Times New Roman" w:hAnsi="Times New Roman" w:eastAsia="仿宋_GB2312" w:cs="Times New Roman"/>
          <w:kern w:val="0"/>
          <w:sz w:val="32"/>
          <w:szCs w:val="32"/>
        </w:rPr>
        <w:t>报考非定向招聘岗位的“服务基层项目”人员，按规定执行加分政策。上述人员于</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日14：30-17：</w:t>
      </w:r>
      <w:r>
        <w:rPr>
          <w:rFonts w:hint="eastAsia"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rPr>
        <w:t>期间，携带相关证书到</w:t>
      </w:r>
      <w:r>
        <w:rPr>
          <w:rFonts w:hint="default" w:ascii="Times New Roman" w:hAnsi="Times New Roman" w:eastAsia="仿宋_GB2312" w:cs="Times New Roman"/>
          <w:kern w:val="0"/>
          <w:sz w:val="32"/>
          <w:szCs w:val="32"/>
          <w:lang w:eastAsia="zh-CN"/>
        </w:rPr>
        <w:t>市</w:t>
      </w:r>
      <w:r>
        <w:rPr>
          <w:rFonts w:hint="default" w:ascii="Times New Roman" w:hAnsi="Times New Roman" w:eastAsia="仿宋_GB2312" w:cs="Times New Roman"/>
          <w:kern w:val="0"/>
          <w:sz w:val="32"/>
          <w:szCs w:val="32"/>
        </w:rPr>
        <w:t>人力资源社会保障</w:t>
      </w:r>
      <w:r>
        <w:rPr>
          <w:rFonts w:hint="default" w:ascii="Times New Roman" w:hAnsi="Times New Roman" w:eastAsia="仿宋_GB2312" w:cs="Times New Roman"/>
          <w:kern w:val="0"/>
          <w:sz w:val="32"/>
          <w:szCs w:val="32"/>
          <w:lang w:eastAsia="zh-CN"/>
        </w:rPr>
        <w:t>局</w:t>
      </w:r>
      <w:r>
        <w:rPr>
          <w:rFonts w:hint="default" w:ascii="Times New Roman" w:hAnsi="Times New Roman" w:eastAsia="仿宋_GB2312" w:cs="Times New Roman"/>
          <w:kern w:val="0"/>
          <w:sz w:val="32"/>
          <w:szCs w:val="32"/>
        </w:rPr>
        <w:t>事业单位人事管理</w:t>
      </w:r>
      <w:r>
        <w:rPr>
          <w:rFonts w:hint="default" w:ascii="Times New Roman" w:hAnsi="Times New Roman" w:eastAsia="仿宋_GB2312" w:cs="Times New Roman"/>
          <w:kern w:val="0"/>
          <w:sz w:val="32"/>
          <w:szCs w:val="32"/>
          <w:lang w:eastAsia="zh-CN"/>
        </w:rPr>
        <w:t>科</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淮北</w:t>
      </w:r>
      <w:r>
        <w:rPr>
          <w:rFonts w:hint="default" w:ascii="Times New Roman" w:hAnsi="Times New Roman" w:eastAsia="仿宋_GB2312" w:cs="Times New Roman"/>
          <w:kern w:val="0"/>
          <w:sz w:val="32"/>
          <w:szCs w:val="32"/>
        </w:rPr>
        <w:t>市</w:t>
      </w:r>
      <w:r>
        <w:rPr>
          <w:rFonts w:hint="default" w:ascii="Times New Roman" w:hAnsi="Times New Roman" w:eastAsia="仿宋_GB2312" w:cs="Times New Roman"/>
          <w:kern w:val="0"/>
          <w:sz w:val="32"/>
          <w:szCs w:val="32"/>
          <w:lang w:eastAsia="zh-CN"/>
        </w:rPr>
        <w:t>孟山北路</w:t>
      </w:r>
      <w:r>
        <w:rPr>
          <w:rFonts w:hint="default" w:ascii="Times New Roman" w:hAnsi="Times New Roman" w:eastAsia="仿宋_GB2312" w:cs="Times New Roman"/>
          <w:kern w:val="0"/>
          <w:sz w:val="32"/>
          <w:szCs w:val="32"/>
          <w:lang w:val="en-US" w:eastAsia="zh-CN"/>
        </w:rPr>
        <w:t>45</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楼</w:t>
      </w:r>
      <w:r>
        <w:rPr>
          <w:rFonts w:hint="default" w:ascii="Times New Roman" w:hAnsi="Times New Roman" w:eastAsia="仿宋_GB2312" w:cs="Times New Roman"/>
          <w:kern w:val="0"/>
          <w:sz w:val="32"/>
          <w:szCs w:val="32"/>
          <w:lang w:val="en-US" w:eastAsia="zh-CN"/>
        </w:rPr>
        <w:t>1311</w:t>
      </w:r>
      <w:r>
        <w:rPr>
          <w:rFonts w:hint="default" w:ascii="Times New Roman" w:hAnsi="Times New Roman" w:eastAsia="仿宋_GB2312" w:cs="Times New Roman"/>
          <w:kern w:val="0"/>
          <w:sz w:val="32"/>
          <w:szCs w:val="32"/>
        </w:rPr>
        <w:t>房间，联系电话：05</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3050610</w:t>
      </w:r>
      <w:r>
        <w:rPr>
          <w:rFonts w:hint="default" w:ascii="Times New Roman" w:hAnsi="Times New Roman" w:eastAsia="仿宋_GB2312" w:cs="Times New Roman"/>
          <w:kern w:val="0"/>
          <w:sz w:val="32"/>
          <w:szCs w:val="32"/>
        </w:rPr>
        <w:t>）申报加分事宜。</w:t>
      </w:r>
      <w:r>
        <w:rPr>
          <w:rFonts w:hint="default" w:ascii="Times New Roman" w:hAnsi="Times New Roman" w:eastAsia="仿宋" w:cs="Times New Roman"/>
          <w:sz w:val="30"/>
          <w:szCs w:val="30"/>
        </w:rPr>
        <w:t>逾期</w:t>
      </w:r>
      <w:r>
        <w:rPr>
          <w:rFonts w:hint="default" w:ascii="Times New Roman" w:hAnsi="Times New Roman" w:eastAsia="仿宋_GB2312" w:cs="Times New Roman"/>
          <w:kern w:val="0"/>
          <w:sz w:val="32"/>
          <w:szCs w:val="32"/>
        </w:rPr>
        <w:t>不予受理。</w:t>
      </w:r>
      <w:r>
        <w:rPr>
          <w:rFonts w:hint="eastAsia" w:ascii="仿宋" w:hAnsi="仿宋" w:eastAsia="仿宋" w:cs="仿宋"/>
          <w:i w:val="0"/>
          <w:iCs w:val="0"/>
          <w:caps w:val="0"/>
          <w:color w:val="282828"/>
          <w:spacing w:val="0"/>
          <w:sz w:val="32"/>
          <w:szCs w:val="32"/>
          <w:shd w:val="clear" w:fill="FFFFFF"/>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default" w:ascii="Times New Roman" w:hAnsi="Times New Roman" w:eastAsia="仿宋" w:cs="Times New Roman"/>
          <w:i w:val="0"/>
          <w:iCs w:val="0"/>
          <w:caps w:val="0"/>
          <w:color w:val="282828"/>
          <w:spacing w:val="0"/>
          <w:sz w:val="32"/>
          <w:szCs w:val="32"/>
          <w:shd w:val="clear" w:fill="FFFFFF"/>
        </w:rPr>
        <w:t>对经审核符合加分条件的人员，由</w:t>
      </w:r>
      <w:r>
        <w:rPr>
          <w:rFonts w:hint="default" w:ascii="Times New Roman" w:hAnsi="Times New Roman" w:eastAsia="仿宋" w:cs="Times New Roman"/>
          <w:i w:val="0"/>
          <w:iCs w:val="0"/>
          <w:caps w:val="0"/>
          <w:color w:val="282828"/>
          <w:spacing w:val="0"/>
          <w:sz w:val="32"/>
          <w:szCs w:val="32"/>
          <w:shd w:val="clear" w:fill="FFFFFF"/>
          <w:lang w:eastAsia="zh-CN"/>
        </w:rPr>
        <w:t>市</w:t>
      </w:r>
      <w:r>
        <w:rPr>
          <w:rFonts w:hint="default" w:ascii="Times New Roman" w:hAnsi="Times New Roman" w:eastAsia="仿宋" w:cs="Times New Roman"/>
          <w:i w:val="0"/>
          <w:iCs w:val="0"/>
          <w:caps w:val="0"/>
          <w:color w:val="282828"/>
          <w:spacing w:val="0"/>
          <w:sz w:val="32"/>
          <w:szCs w:val="32"/>
          <w:shd w:val="clear" w:fill="FFFFFF"/>
        </w:rPr>
        <w:t>委组织部、</w:t>
      </w:r>
      <w:r>
        <w:rPr>
          <w:rFonts w:hint="default" w:ascii="Times New Roman" w:hAnsi="Times New Roman" w:eastAsia="仿宋" w:cs="Times New Roman"/>
          <w:i w:val="0"/>
          <w:iCs w:val="0"/>
          <w:caps w:val="0"/>
          <w:color w:val="282828"/>
          <w:spacing w:val="0"/>
          <w:sz w:val="32"/>
          <w:szCs w:val="32"/>
          <w:shd w:val="clear" w:fill="FFFFFF"/>
          <w:lang w:eastAsia="zh-CN"/>
        </w:rPr>
        <w:t>市</w:t>
      </w:r>
      <w:r>
        <w:rPr>
          <w:rFonts w:hint="default" w:ascii="Times New Roman" w:hAnsi="Times New Roman" w:eastAsia="仿宋" w:cs="Times New Roman"/>
          <w:i w:val="0"/>
          <w:iCs w:val="0"/>
          <w:caps w:val="0"/>
          <w:color w:val="282828"/>
          <w:spacing w:val="0"/>
          <w:sz w:val="32"/>
          <w:szCs w:val="32"/>
          <w:shd w:val="clear" w:fill="FFFFFF"/>
        </w:rPr>
        <w:t>人力资源和社会保障</w:t>
      </w:r>
      <w:r>
        <w:rPr>
          <w:rFonts w:hint="default" w:ascii="Times New Roman" w:hAnsi="Times New Roman" w:eastAsia="仿宋" w:cs="Times New Roman"/>
          <w:i w:val="0"/>
          <w:iCs w:val="0"/>
          <w:caps w:val="0"/>
          <w:color w:val="282828"/>
          <w:spacing w:val="0"/>
          <w:sz w:val="32"/>
          <w:szCs w:val="32"/>
          <w:shd w:val="clear" w:fill="FFFFFF"/>
          <w:lang w:eastAsia="zh-CN"/>
        </w:rPr>
        <w:t>局</w:t>
      </w:r>
      <w:r>
        <w:rPr>
          <w:rFonts w:hint="default" w:ascii="Times New Roman" w:hAnsi="Times New Roman" w:eastAsia="仿宋" w:cs="Times New Roman"/>
          <w:i w:val="0"/>
          <w:iCs w:val="0"/>
          <w:caps w:val="0"/>
          <w:color w:val="282828"/>
          <w:spacing w:val="0"/>
          <w:sz w:val="32"/>
          <w:szCs w:val="32"/>
          <w:shd w:val="clear" w:fill="FFFFFF"/>
        </w:rPr>
        <w:t>在相关网站向社会公示5天，公示无异议的，按规定程序将其两科笔试成绩每门增加2分。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18.报考人员参加资格复审时，需要提供哪些材料？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资格复审时，报考人员应提供本人有效居民身份证原件、学历（学位）证书、招聘岗位规定要求的相关证书、证明等原件和报名资格审查表等材料。其中：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1）属全日制2022年应届毕业生的，还须提供省级教育主管部门颁发的普通高校毕业生就业报到证；其中，未取得毕业证书的，还须提供本人学生证原件、本人关于毕业证书专业与报考岗位专业一致的书面承诺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（3）报考定向招聘“服务基层项目”人员岗位的，还须提供服务基层的证书（鉴定表），退役大学生士兵须提供入伍通知书（或入伍批准存根复印件）、退役证明材料。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2022年服务期满的“服务基层项目”人员，提供证书（鉴定表）或相关证明材料。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4）属国家规定的择业期内未落实工作单位报考“应届毕业生”岗位的，还须根据其身份，相应提供其档案等相关材料所在单位证明，或服务基层项目相关证明材料，或退役大学生士兵相关证明材料（参考第3条），以及本人关于在择业期内未落实工作单位的书面承诺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fill="FFFFFF"/>
        </w:rPr>
        <w:t>（5）报考艰苦边远地区、乡村振兴重点帮扶县事业单位限制户籍岗位的，须提供本人的户籍证明材料。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282828"/>
          <w:spacing w:val="0"/>
          <w:sz w:val="32"/>
          <w:szCs w:val="32"/>
          <w:shd w:val="clear" w:fill="FFFFFF"/>
        </w:rPr>
      </w:pPr>
      <w:r>
        <w:rPr>
          <w:rFonts w:hint="eastAsia" w:ascii="仿宋" w:hAnsi="仿宋" w:eastAsia="仿宋" w:cs="仿宋"/>
          <w:i w:val="0"/>
          <w:iCs w:val="0"/>
          <w:caps w:val="0"/>
          <w:color w:val="282828"/>
          <w:spacing w:val="0"/>
          <w:sz w:val="32"/>
          <w:szCs w:val="32"/>
          <w:shd w:val="clear" w:fill="FFFFFF"/>
        </w:rPr>
        <w:t>（6）机关、事业单位在编正式工作人员还须按干部人事管理权限提供单位和主管部门同意报考的证明。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282828"/>
          <w:spacing w:val="0"/>
          <w:sz w:val="21"/>
          <w:szCs w:val="21"/>
        </w:rPr>
      </w:pPr>
      <w:r>
        <w:rPr>
          <w:rFonts w:hint="eastAsia" w:ascii="楷体" w:hAnsi="楷体" w:eastAsia="楷体" w:cs="楷体"/>
          <w:b/>
          <w:bCs/>
          <w:i w:val="0"/>
          <w:iCs w:val="0"/>
          <w:caps w:val="0"/>
          <w:color w:val="282828"/>
          <w:spacing w:val="0"/>
          <w:sz w:val="32"/>
          <w:szCs w:val="32"/>
          <w:shd w:val="clear" w:fill="FFFFFF"/>
        </w:rPr>
        <w:t>18.</w:t>
      </w:r>
      <w:r>
        <w:rPr>
          <w:rFonts w:hint="eastAsia" w:ascii="楷体" w:hAnsi="楷体" w:eastAsia="楷体" w:cs="楷体"/>
          <w:b/>
          <w:bCs/>
          <w:i w:val="0"/>
          <w:iCs w:val="0"/>
          <w:caps w:val="0"/>
          <w:color w:val="282828"/>
          <w:spacing w:val="0"/>
          <w:sz w:val="32"/>
          <w:szCs w:val="32"/>
          <w:shd w:val="clear" w:fill="FFFFFF"/>
          <w:lang w:eastAsia="zh-CN"/>
        </w:rPr>
        <w:t>淮北户籍如何认定</w:t>
      </w:r>
      <w:r>
        <w:rPr>
          <w:rFonts w:hint="eastAsia" w:ascii="楷体" w:hAnsi="楷体" w:eastAsia="楷体" w:cs="楷体"/>
          <w:b/>
          <w:bCs/>
          <w:i w:val="0"/>
          <w:iCs w:val="0"/>
          <w:caps w:val="0"/>
          <w:color w:val="282828"/>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960" w:firstLineChars="300"/>
        <w:jc w:val="both"/>
        <w:textAlignment w:val="auto"/>
        <w:rPr>
          <w:rFonts w:hint="eastAsia" w:ascii="仿宋" w:hAnsi="仿宋" w:eastAsia="仿宋" w:cs="仿宋"/>
          <w:i w:val="0"/>
          <w:iCs w:val="0"/>
          <w:caps w:val="0"/>
          <w:color w:val="282828"/>
          <w:spacing w:val="0"/>
          <w:sz w:val="32"/>
          <w:szCs w:val="32"/>
          <w:shd w:val="clear" w:fill="FFFFFF"/>
        </w:rPr>
      </w:pPr>
      <w:r>
        <w:rPr>
          <w:rFonts w:hint="eastAsia" w:ascii="仿宋" w:hAnsi="仿宋" w:eastAsia="仿宋" w:cs="仿宋"/>
          <w:i w:val="0"/>
          <w:iCs w:val="0"/>
          <w:caps w:val="0"/>
          <w:color w:val="282828"/>
          <w:spacing w:val="0"/>
          <w:sz w:val="32"/>
          <w:szCs w:val="32"/>
          <w:shd w:val="clear" w:fill="FFFFFF"/>
        </w:rPr>
        <w:t>高（中）考录取时为</w:t>
      </w:r>
      <w:r>
        <w:rPr>
          <w:rFonts w:hint="eastAsia" w:ascii="仿宋" w:hAnsi="仿宋" w:eastAsia="仿宋" w:cs="仿宋"/>
          <w:i w:val="0"/>
          <w:iCs w:val="0"/>
          <w:caps w:val="0"/>
          <w:color w:val="282828"/>
          <w:spacing w:val="0"/>
          <w:sz w:val="32"/>
          <w:szCs w:val="32"/>
          <w:shd w:val="clear" w:fill="FFFFFF"/>
          <w:lang w:eastAsia="zh-CN"/>
        </w:rPr>
        <w:t>淮北</w:t>
      </w:r>
      <w:r>
        <w:rPr>
          <w:rFonts w:hint="eastAsia" w:ascii="仿宋" w:hAnsi="仿宋" w:eastAsia="仿宋" w:cs="仿宋"/>
          <w:i w:val="0"/>
          <w:iCs w:val="0"/>
          <w:caps w:val="0"/>
          <w:color w:val="282828"/>
          <w:spacing w:val="0"/>
          <w:sz w:val="32"/>
          <w:szCs w:val="32"/>
          <w:shd w:val="clear" w:fill="FFFFFF"/>
        </w:rPr>
        <w:t>户籍或招聘公告发布前户籍已迁入</w:t>
      </w:r>
      <w:r>
        <w:rPr>
          <w:rFonts w:hint="eastAsia" w:ascii="仿宋" w:hAnsi="仿宋" w:eastAsia="仿宋" w:cs="仿宋"/>
          <w:i w:val="0"/>
          <w:iCs w:val="0"/>
          <w:caps w:val="0"/>
          <w:color w:val="282828"/>
          <w:spacing w:val="0"/>
          <w:sz w:val="32"/>
          <w:szCs w:val="32"/>
          <w:shd w:val="clear" w:fill="FFFFFF"/>
          <w:lang w:eastAsia="zh-CN"/>
        </w:rPr>
        <w:t>淮北市</w:t>
      </w:r>
      <w:r>
        <w:rPr>
          <w:rFonts w:hint="eastAsia" w:ascii="仿宋" w:hAnsi="仿宋" w:eastAsia="仿宋" w:cs="仿宋"/>
          <w:i w:val="0"/>
          <w:iCs w:val="0"/>
          <w:caps w:val="0"/>
          <w:color w:val="282828"/>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80" w:lineRule="exact"/>
        <w:ind w:firstLine="3520" w:firstLineChars="1100"/>
        <w:textAlignment w:val="auto"/>
        <w:rPr>
          <w:rFonts w:hint="eastAsia" w:ascii="仿宋" w:hAnsi="仿宋" w:eastAsia="仿宋" w:cs="仿宋"/>
          <w:i w:val="0"/>
          <w:iCs w:val="0"/>
          <w:caps w:val="0"/>
          <w:color w:val="282828"/>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spacing w:line="580" w:lineRule="exact"/>
        <w:ind w:firstLine="3520" w:firstLineChars="1100"/>
        <w:textAlignment w:val="auto"/>
        <w:rPr>
          <w:rFonts w:hint="eastAsia" w:ascii="仿宋" w:hAnsi="仿宋" w:eastAsia="仿宋" w:cs="仿宋"/>
          <w:i w:val="0"/>
          <w:iCs w:val="0"/>
          <w:caps w:val="0"/>
          <w:color w:val="282828"/>
          <w:spacing w:val="0"/>
          <w:sz w:val="32"/>
          <w:szCs w:val="32"/>
          <w:shd w:val="clear" w:fill="FFFFFF"/>
          <w:lang w:eastAsia="zh-CN"/>
        </w:rPr>
      </w:pPr>
      <w:r>
        <w:rPr>
          <w:rFonts w:hint="eastAsia" w:ascii="仿宋" w:hAnsi="仿宋" w:eastAsia="仿宋" w:cs="仿宋"/>
          <w:i w:val="0"/>
          <w:iCs w:val="0"/>
          <w:caps w:val="0"/>
          <w:color w:val="282828"/>
          <w:spacing w:val="0"/>
          <w:sz w:val="32"/>
          <w:szCs w:val="32"/>
          <w:shd w:val="clear" w:fill="FFFFFF"/>
          <w:lang w:eastAsia="zh-CN"/>
        </w:rPr>
        <w:t>中共淮北市委组织部</w:t>
      </w:r>
    </w:p>
    <w:p>
      <w:pPr>
        <w:keepNext w:val="0"/>
        <w:keepLines w:val="0"/>
        <w:pageBreakBefore w:val="0"/>
        <w:kinsoku/>
        <w:wordWrap/>
        <w:overflowPunct/>
        <w:topLinePunct w:val="0"/>
        <w:autoSpaceDE/>
        <w:autoSpaceDN/>
        <w:bidi w:val="0"/>
        <w:adjustRightInd/>
        <w:snapToGrid/>
        <w:spacing w:line="580" w:lineRule="exact"/>
        <w:ind w:firstLine="2880" w:firstLineChars="900"/>
        <w:textAlignment w:val="auto"/>
        <w:rPr>
          <w:rFonts w:hint="eastAsia" w:ascii="仿宋" w:hAnsi="仿宋" w:eastAsia="仿宋" w:cs="仿宋"/>
          <w:i w:val="0"/>
          <w:iCs w:val="0"/>
          <w:caps w:val="0"/>
          <w:color w:val="282828"/>
          <w:spacing w:val="0"/>
          <w:sz w:val="32"/>
          <w:szCs w:val="32"/>
          <w:shd w:val="clear" w:fill="FFFFFF"/>
          <w:lang w:eastAsia="zh-CN"/>
        </w:rPr>
      </w:pPr>
      <w:r>
        <w:rPr>
          <w:rFonts w:hint="eastAsia" w:ascii="仿宋" w:hAnsi="仿宋" w:eastAsia="仿宋" w:cs="仿宋"/>
          <w:i w:val="0"/>
          <w:iCs w:val="0"/>
          <w:caps w:val="0"/>
          <w:color w:val="282828"/>
          <w:spacing w:val="0"/>
          <w:sz w:val="32"/>
          <w:szCs w:val="32"/>
          <w:shd w:val="clear" w:fill="FFFFFF"/>
          <w:lang w:eastAsia="zh-CN"/>
        </w:rPr>
        <w:t>淮北市人力资源和社会保障局</w:t>
      </w:r>
    </w:p>
    <w:p>
      <w:pPr>
        <w:keepNext w:val="0"/>
        <w:keepLines w:val="0"/>
        <w:pageBreakBefore w:val="0"/>
        <w:kinsoku/>
        <w:wordWrap/>
        <w:overflowPunct/>
        <w:topLinePunct w:val="0"/>
        <w:autoSpaceDE/>
        <w:autoSpaceDN/>
        <w:bidi w:val="0"/>
        <w:adjustRightInd/>
        <w:snapToGrid/>
        <w:spacing w:line="580" w:lineRule="exact"/>
        <w:ind w:firstLine="3840" w:firstLineChars="1200"/>
        <w:textAlignment w:val="auto"/>
        <w:rPr>
          <w:rFonts w:hint="default" w:ascii="仿宋" w:hAnsi="仿宋" w:eastAsia="仿宋" w:cs="仿宋"/>
          <w:i w:val="0"/>
          <w:iCs w:val="0"/>
          <w:caps w:val="0"/>
          <w:color w:val="282828"/>
          <w:spacing w:val="0"/>
          <w:sz w:val="32"/>
          <w:szCs w:val="32"/>
          <w:shd w:val="clear" w:fill="FFFFFF"/>
          <w:lang w:val="en-US" w:eastAsia="zh-CN"/>
        </w:rPr>
      </w:pPr>
      <w:r>
        <w:rPr>
          <w:rFonts w:hint="eastAsia" w:ascii="仿宋" w:hAnsi="仿宋" w:eastAsia="仿宋" w:cs="仿宋"/>
          <w:i w:val="0"/>
          <w:iCs w:val="0"/>
          <w:caps w:val="0"/>
          <w:color w:val="282828"/>
          <w:spacing w:val="0"/>
          <w:sz w:val="32"/>
          <w:szCs w:val="32"/>
          <w:shd w:val="clear" w:fill="FFFFFF"/>
          <w:lang w:val="en-US" w:eastAsia="zh-CN"/>
        </w:rPr>
        <w:t>2022年5月21日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B1428"/>
    <w:rsid w:val="08436DAA"/>
    <w:rsid w:val="085B5156"/>
    <w:rsid w:val="3E3A575D"/>
    <w:rsid w:val="558B1428"/>
    <w:rsid w:val="648A7B9C"/>
    <w:rsid w:val="72BC153A"/>
    <w:rsid w:val="7BC3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2022-05-21T02:21:00Z</dcterms:created>
  <dc:creator>微信用户</dc:creator>
  <cp:lastModifiedBy>Administrator</cp:lastModifiedBy>
  <dcterms:modified xsi:type="dcterms:W3CDTF">2022-05-23T09:22:04Z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5826917C93EF43DDA9B27E6B667E5220</vt:lpwstr>
  </property>
</Properties>
</file>